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8EBE503" w:rsidR="00773F15" w:rsidRPr="005C4F72" w:rsidRDefault="00773F15" w:rsidP="00773F15">
      <w:pPr>
        <w:pStyle w:val="3GPPHeader"/>
        <w:spacing w:after="0"/>
        <w:rPr>
          <w:sz w:val="32"/>
          <w:szCs w:val="32"/>
          <w:lang w:val="de-DE" w:eastAsia="ko-KR"/>
        </w:rPr>
      </w:pPr>
      <w:r w:rsidRPr="005C4F72">
        <w:rPr>
          <w:lang w:val="de-DE"/>
        </w:rPr>
        <w:t>3GPP TSG-RAN WG1 #</w:t>
      </w:r>
      <w:r w:rsidR="00455336" w:rsidRPr="005C4F72">
        <w:rPr>
          <w:lang w:val="de-DE"/>
        </w:rPr>
        <w:t>1</w:t>
      </w:r>
      <w:r w:rsidR="006A16A2" w:rsidRPr="005C4F72">
        <w:rPr>
          <w:lang w:val="de-DE"/>
        </w:rPr>
        <w:t>2</w:t>
      </w:r>
      <w:r w:rsidR="006D6D16">
        <w:rPr>
          <w:lang w:val="de-DE"/>
        </w:rPr>
        <w:t>2</w:t>
      </w:r>
      <w:r w:rsidRPr="005C4F72">
        <w:rPr>
          <w:lang w:val="de-DE"/>
        </w:rPr>
        <w:tab/>
      </w:r>
      <w:r w:rsidRPr="00412F0B">
        <w:rPr>
          <w:szCs w:val="24"/>
          <w:lang w:val="de-DE"/>
        </w:rPr>
        <w:t>R1-</w:t>
      </w:r>
      <w:r w:rsidR="00242B52" w:rsidRPr="00412F0B">
        <w:rPr>
          <w:szCs w:val="24"/>
          <w:lang w:val="de-DE"/>
        </w:rPr>
        <w:t>25</w:t>
      </w:r>
      <w:r w:rsidR="00412F0B" w:rsidRPr="00412F0B">
        <w:rPr>
          <w:szCs w:val="24"/>
          <w:lang w:val="de-DE"/>
        </w:rPr>
        <w:t>0</w:t>
      </w:r>
      <w:r w:rsidR="00DE18B0">
        <w:rPr>
          <w:szCs w:val="24"/>
          <w:lang w:val="de-DE"/>
        </w:rPr>
        <w:t>5828</w:t>
      </w:r>
    </w:p>
    <w:p w14:paraId="5A63E400" w14:textId="5E5ED5FC" w:rsidR="00773F15" w:rsidRPr="00616C8E" w:rsidRDefault="00FC370A" w:rsidP="00773F15">
      <w:pPr>
        <w:pStyle w:val="3GPPHeader"/>
        <w:rPr>
          <w:lang w:val="en-US"/>
        </w:rPr>
      </w:pPr>
      <w:r w:rsidRPr="00FC370A">
        <w:rPr>
          <w:lang w:val="en-US"/>
        </w:rPr>
        <w:t>Bengaluru, India, Aug 25</w:t>
      </w:r>
      <w:r w:rsidRPr="00FC370A">
        <w:rPr>
          <w:vertAlign w:val="superscript"/>
          <w:lang w:val="en-US"/>
        </w:rPr>
        <w:t>th</w:t>
      </w:r>
      <w:r w:rsidRPr="00FC370A">
        <w:rPr>
          <w:lang w:val="en-US"/>
        </w:rPr>
        <w:t xml:space="preserve"> – 29</w:t>
      </w:r>
      <w:r w:rsidRPr="00FC370A">
        <w:rPr>
          <w:vertAlign w:val="superscript"/>
          <w:lang w:val="en-US"/>
        </w:rPr>
        <w:t>th</w:t>
      </w:r>
      <w:r w:rsidRPr="00FC370A">
        <w:rPr>
          <w:lang w:val="en-US"/>
        </w:rPr>
        <w:t>, 2025</w:t>
      </w:r>
    </w:p>
    <w:p w14:paraId="452EB362" w14:textId="4A79864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DE18B0">
        <w:rPr>
          <w:rFonts w:ascii="Times New Roman" w:hAnsi="Times New Roman"/>
          <w:b/>
          <w:bCs/>
          <w:sz w:val="24"/>
          <w:lang w:val="en-US"/>
        </w:rPr>
        <w:t>1.6</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E268B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B5B78" w:rsidRPr="00BB5B78">
        <w:rPr>
          <w:b/>
          <w:bCs/>
          <w:sz w:val="24"/>
          <w:lang w:val="en-US"/>
        </w:rPr>
        <w:t xml:space="preserve">AI/ML </w:t>
      </w:r>
      <w:r w:rsidR="00AC3ACF" w:rsidRPr="00AC3ACF">
        <w:rPr>
          <w:b/>
          <w:bCs/>
          <w:sz w:val="24"/>
          <w:lang w:val="en-US"/>
        </w:rPr>
        <w:t>for 6G Air Interface</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60D8E85" w14:textId="7E6487BC" w:rsidR="007C4114" w:rsidRDefault="007C4114" w:rsidP="007C4114">
      <w:r>
        <w:t>During RANP #108, a new study item was approved for 6G Radio</w:t>
      </w:r>
      <w:r w:rsidR="002F5E30">
        <w:t xml:space="preserve"> (6GR)</w:t>
      </w:r>
      <w:r>
        <w:t xml:space="preserve"> </w:t>
      </w:r>
      <w:r>
        <w:fldChar w:fldCharType="begin"/>
      </w:r>
      <w:r>
        <w:instrText xml:space="preserve"> REF _Ref205394856 \r \h </w:instrText>
      </w:r>
      <w:r>
        <w:fldChar w:fldCharType="separate"/>
      </w:r>
      <w:r w:rsidR="002726C7">
        <w:t>[1]</w:t>
      </w:r>
      <w:r>
        <w:fldChar w:fldCharType="end"/>
      </w:r>
      <w:r>
        <w:t xml:space="preserve">. For AI/ML, the objectives of the study item include identification of AI/ML use cases, and AI/ML framework, as follows </w:t>
      </w:r>
      <w:r>
        <w:fldChar w:fldCharType="begin"/>
      </w:r>
      <w:r>
        <w:instrText xml:space="preserve"> REF _Ref205394856 \r \h </w:instrText>
      </w:r>
      <w:r>
        <w:fldChar w:fldCharType="separate"/>
      </w:r>
      <w:r w:rsidR="002726C7">
        <w:t>[1]</w:t>
      </w:r>
      <w:r>
        <w:fldChar w:fldCharType="end"/>
      </w:r>
      <w:r>
        <w:t xml:space="preserve">. </w:t>
      </w:r>
    </w:p>
    <w:tbl>
      <w:tblPr>
        <w:tblStyle w:val="TableGrid"/>
        <w:tblW w:w="0" w:type="auto"/>
        <w:tblLook w:val="04A0" w:firstRow="1" w:lastRow="0" w:firstColumn="1" w:lastColumn="0" w:noHBand="0" w:noVBand="1"/>
      </w:tblPr>
      <w:tblGrid>
        <w:gridCol w:w="9629"/>
      </w:tblGrid>
      <w:tr w:rsidR="007C4114" w14:paraId="13B7E4D6" w14:textId="77777777" w:rsidTr="003D30B5">
        <w:tc>
          <w:tcPr>
            <w:tcW w:w="9629" w:type="dxa"/>
          </w:tcPr>
          <w:p w14:paraId="21213C5D" w14:textId="77777777" w:rsidR="007C4114" w:rsidRPr="008B3F89" w:rsidRDefault="007C4114" w:rsidP="007C4114">
            <w:pPr>
              <w:pStyle w:val="ListParagraph"/>
              <w:numPr>
                <w:ilvl w:val="0"/>
                <w:numId w:val="20"/>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AI/ML for 6GR and Radio Access Network, leveraging 5G AI/ML framework, as appropriate [See TR38.843] [RAN1, RAN2, RAN3, RAN4]</w:t>
            </w:r>
          </w:p>
          <w:p w14:paraId="13159088" w14:textId="77777777" w:rsidR="007C4114" w:rsidRPr="008B3F89" w:rsidRDefault="007C4114" w:rsidP="007C4114">
            <w:pPr>
              <w:pStyle w:val="ListParagraph"/>
              <w:numPr>
                <w:ilvl w:val="0"/>
                <w:numId w:val="22"/>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 xml:space="preserve">Identify Use Case(s) of interest (either existing or new) with compelling trade-off between e.g., performance, complexity, etc… </w:t>
            </w:r>
            <w:r w:rsidRPr="008B3F89">
              <w:rPr>
                <w:rFonts w:ascii="Times New Roman" w:hAnsi="Times New Roman"/>
              </w:rPr>
              <w:br/>
              <w:t>Coordinated discussion needs to be ensured with related design areas, where needed (e.g., MIMO, Mobility, etc…)</w:t>
            </w:r>
          </w:p>
          <w:p w14:paraId="3D567597" w14:textId="77777777" w:rsidR="007C4114" w:rsidRPr="008B3F89" w:rsidRDefault="007C4114" w:rsidP="003D30B5">
            <w:pPr>
              <w:ind w:left="720" w:firstLine="720"/>
            </w:pPr>
            <w:r w:rsidRPr="008B3F89">
              <w:t>NOTE: lead WG depends on the use case.</w:t>
            </w:r>
          </w:p>
          <w:p w14:paraId="38EA06EF" w14:textId="77777777" w:rsidR="007C4114" w:rsidRPr="008B3F89" w:rsidRDefault="007C4114" w:rsidP="007C4114">
            <w:pPr>
              <w:pStyle w:val="ListParagraph"/>
              <w:numPr>
                <w:ilvl w:val="0"/>
                <w:numId w:val="22"/>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AI/ML framework: Extensible AI/ML enablers based on the identified Use Case(s), including</w:t>
            </w:r>
          </w:p>
          <w:p w14:paraId="0518D9F1" w14:textId="77777777" w:rsidR="007C4114" w:rsidRPr="008B3F89" w:rsidRDefault="007C4114" w:rsidP="007C4114">
            <w:pPr>
              <w:pStyle w:val="ListParagraph"/>
              <w:numPr>
                <w:ilvl w:val="1"/>
                <w:numId w:val="21"/>
              </w:numPr>
              <w:overflowPunct w:val="0"/>
              <w:autoSpaceDE w:val="0"/>
              <w:autoSpaceDN w:val="0"/>
              <w:adjustRightInd w:val="0"/>
              <w:spacing w:after="120"/>
              <w:ind w:left="1985" w:hanging="185"/>
              <w:contextualSpacing/>
              <w:textAlignment w:val="baseline"/>
              <w:rPr>
                <w:rFonts w:ascii="Times New Roman" w:hAnsi="Times New Roman"/>
              </w:rPr>
            </w:pPr>
            <w:r w:rsidRPr="008B3F89">
              <w:rPr>
                <w:rFonts w:ascii="Times New Roman" w:hAnsi="Times New Roman"/>
              </w:rPr>
              <w:t>LCM procedures</w:t>
            </w:r>
            <w:r w:rsidRPr="008B3F89" w:rsidDel="00135456">
              <w:rPr>
                <w:rFonts w:ascii="Times New Roman" w:hAnsi="Times New Roman"/>
              </w:rPr>
              <w:t xml:space="preserve"> </w:t>
            </w:r>
            <w:r w:rsidRPr="008B3F89">
              <w:rPr>
                <w:rFonts w:ascii="Times New Roman" w:hAnsi="Times New Roman"/>
              </w:rPr>
              <w:t>[RAN2, RAN1, RAN3, RAN4]</w:t>
            </w:r>
          </w:p>
          <w:p w14:paraId="256DA13C" w14:textId="77777777" w:rsidR="007C4114" w:rsidRPr="008B3F89" w:rsidRDefault="007C4114" w:rsidP="007C4114">
            <w:pPr>
              <w:pStyle w:val="ListParagraph"/>
              <w:numPr>
                <w:ilvl w:val="1"/>
                <w:numId w:val="21"/>
              </w:numPr>
              <w:overflowPunct w:val="0"/>
              <w:autoSpaceDE w:val="0"/>
              <w:autoSpaceDN w:val="0"/>
              <w:adjustRightInd w:val="0"/>
              <w:spacing w:after="120"/>
              <w:ind w:left="1985" w:hanging="185"/>
              <w:contextualSpacing/>
              <w:textAlignment w:val="baseline"/>
              <w:rPr>
                <w:rFonts w:ascii="Times New Roman" w:hAnsi="Times New Roman"/>
              </w:rPr>
            </w:pPr>
            <w:r w:rsidRPr="008B3F89">
              <w:rPr>
                <w:rFonts w:ascii="Times New Roman" w:hAnsi="Times New Roman"/>
              </w:rPr>
              <w:t>Data collection and data management, in coordination with SA WGs [RAN2, RAN3, RAN1]</w:t>
            </w:r>
          </w:p>
          <w:p w14:paraId="79CF347D" w14:textId="77777777" w:rsidR="007C4114" w:rsidRPr="008B3F89" w:rsidRDefault="007C4114" w:rsidP="003D30B5">
            <w:pPr>
              <w:ind w:leftChars="213" w:left="469"/>
            </w:pPr>
            <w:r w:rsidRPr="008B3F89">
              <w:t>Note: NW for AI is assumed to be covered by new services</w:t>
            </w:r>
          </w:p>
          <w:p w14:paraId="1D1D9A5F" w14:textId="77777777" w:rsidR="007C4114" w:rsidRPr="008B3F89" w:rsidRDefault="007C4114" w:rsidP="003D30B5">
            <w:pPr>
              <w:ind w:leftChars="213" w:left="469"/>
              <w:rPr>
                <w:color w:val="000000" w:themeColor="text1"/>
                <w:lang w:eastAsia="ja-JP"/>
              </w:rPr>
            </w:pPr>
            <w:r w:rsidRPr="008B3F89">
              <w:t>6GR and RAN design shall ensure that the 6G System can also operate without AI/ML</w:t>
            </w:r>
          </w:p>
        </w:tc>
      </w:tr>
    </w:tbl>
    <w:p w14:paraId="10D2B3AC" w14:textId="35A44D13" w:rsidR="007C4114" w:rsidRDefault="00D92A56" w:rsidP="006643CF">
      <w:pPr>
        <w:spacing w:before="240"/>
      </w:pPr>
      <w:r>
        <w:t>T</w:t>
      </w:r>
      <w:r w:rsidR="002F5E30">
        <w:t>his</w:t>
      </w:r>
      <w:r w:rsidR="007C4114">
        <w:t xml:space="preserve"> contribution</w:t>
      </w:r>
      <w:r w:rsidR="002F5E30">
        <w:t xml:space="preserve"> discusses </w:t>
      </w:r>
      <w:r w:rsidR="007C4114">
        <w:t xml:space="preserve">identification and evaluation of AI/ML use </w:t>
      </w:r>
      <w:r w:rsidR="006E6E65">
        <w:t>cases</w:t>
      </w:r>
      <w:r w:rsidR="002F5E30">
        <w:t xml:space="preserve"> for 6GR, </w:t>
      </w:r>
      <w:r w:rsidR="006E6E65">
        <w:t>and</w:t>
      </w:r>
      <w:r w:rsidR="007C4114">
        <w:t xml:space="preserve"> provide</w:t>
      </w:r>
      <w:r w:rsidR="002F5E30">
        <w:t>s</w:t>
      </w:r>
      <w:r w:rsidR="007C4114">
        <w:t xml:space="preserve"> an example on applying the </w:t>
      </w:r>
      <w:r w:rsidR="002F5E30">
        <w:t xml:space="preserve">proposed </w:t>
      </w:r>
      <w:r w:rsidR="007C4114">
        <w:t>evaluation methodology for DM-RS overhead reduction.</w:t>
      </w:r>
    </w:p>
    <w:p w14:paraId="38E544A5" w14:textId="55339D5F" w:rsidR="00773F15" w:rsidRPr="0066795B" w:rsidRDefault="00861AC3" w:rsidP="00773F15">
      <w:pPr>
        <w:pStyle w:val="Heading1"/>
        <w:pBdr>
          <w:top w:val="single" w:sz="12" w:space="5" w:color="auto"/>
        </w:pBdr>
        <w:spacing w:after="120"/>
        <w:rPr>
          <w:sz w:val="32"/>
          <w:lang w:val="en-US"/>
        </w:rPr>
      </w:pPr>
      <w:r>
        <w:t>Discussion</w:t>
      </w:r>
    </w:p>
    <w:p w14:paraId="5A39664A" w14:textId="43DCAA16" w:rsidR="00566AEA" w:rsidRDefault="007C4114" w:rsidP="00566AEA">
      <w:pPr>
        <w:pStyle w:val="Heading2"/>
      </w:pPr>
      <w:r>
        <w:t>Requirements for AI/ML in 6GR</w:t>
      </w:r>
    </w:p>
    <w:p w14:paraId="75A20FC5" w14:textId="77777777" w:rsidR="000F7F7A" w:rsidRPr="000D575C" w:rsidRDefault="000F7F7A" w:rsidP="000F7F7A">
      <w:pPr>
        <w:overflowPunct/>
        <w:autoSpaceDE/>
        <w:autoSpaceDN/>
        <w:adjustRightInd/>
        <w:spacing w:after="180"/>
        <w:jc w:val="left"/>
        <w:textAlignment w:val="auto"/>
        <w:rPr>
          <w:rFonts w:eastAsia="Times New Roman" w:cs="Arial"/>
          <w:b/>
          <w:bCs/>
          <w:u w:val="single"/>
          <w:lang w:val="en-US" w:eastAsia="en-US"/>
        </w:rPr>
      </w:pPr>
      <w:r w:rsidRPr="000D575C">
        <w:rPr>
          <w:rFonts w:eastAsia="Times New Roman" w:cs="Arial"/>
          <w:b/>
          <w:bCs/>
          <w:u w:val="single"/>
          <w:lang w:val="en-US" w:eastAsia="en-US"/>
        </w:rPr>
        <w:t>Robust 6G Design</w:t>
      </w:r>
    </w:p>
    <w:p w14:paraId="654401A5" w14:textId="73158505"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AI/ML has been discussed in 5G R18 and R19. Multiple use cases have been studied, and some have proceeded to the normative stage. It became obvious during 5G that AI/ML comes with many complications related to proprietorship, implementation and deployment of models. In addition, it has not always been straightforward to make substantial gains of using AI-based techniques apparent especially when considering implementation limitations</w:t>
      </w:r>
      <w:r w:rsidR="002F5E30">
        <w:rPr>
          <w:rFonts w:eastAsia="Times New Roman" w:cs="Arial"/>
          <w:lang w:val="en-US" w:eastAsia="en-US"/>
        </w:rPr>
        <w:t>, a consistent non-AI/ML baseline for reference or even the absence of clear reference in some cases</w:t>
      </w:r>
      <w:r w:rsidRPr="000D575C">
        <w:rPr>
          <w:rFonts w:eastAsia="Times New Roman" w:cs="Arial"/>
          <w:lang w:val="en-US" w:eastAsia="en-US"/>
        </w:rPr>
        <w:t>.</w:t>
      </w:r>
    </w:p>
    <w:p w14:paraId="55706EB3" w14:textId="403F1D64" w:rsidR="002F5E30" w:rsidRDefault="002F5E30" w:rsidP="000F7F7A">
      <w:pPr>
        <w:overflowPunct/>
        <w:autoSpaceDE/>
        <w:autoSpaceDN/>
        <w:adjustRightInd/>
        <w:spacing w:after="180"/>
        <w:textAlignment w:val="auto"/>
        <w:rPr>
          <w:rFonts w:eastAsia="Times New Roman" w:cs="Arial"/>
          <w:lang w:val="en-US" w:eastAsia="en-US"/>
        </w:rPr>
      </w:pPr>
      <w:r>
        <w:rPr>
          <w:rFonts w:eastAsia="Times New Roman" w:cs="Arial"/>
          <w:lang w:val="en-US" w:eastAsia="en-US"/>
        </w:rPr>
        <w:t xml:space="preserve">The SID </w:t>
      </w:r>
      <w:r>
        <w:fldChar w:fldCharType="begin"/>
      </w:r>
      <w:r>
        <w:instrText xml:space="preserve"> REF _Ref205394856 \r \h </w:instrText>
      </w:r>
      <w:r>
        <w:fldChar w:fldCharType="separate"/>
      </w:r>
      <w:r w:rsidR="002726C7">
        <w:t>[1]</w:t>
      </w:r>
      <w:r>
        <w:fldChar w:fldCharType="end"/>
      </w:r>
      <w:r>
        <w:t xml:space="preserve"> clearly states that the 6G radio and RAN design shall ensure that the resulting 6G system can meet all the 6G functional, deployment and performance requirements without requiring and/or relying on the deployment of AI/ML techniques.  </w:t>
      </w:r>
    </w:p>
    <w:p w14:paraId="7D000FF2" w14:textId="08E05509" w:rsidR="000F7F7A" w:rsidRPr="000D575C" w:rsidRDefault="002F5E30" w:rsidP="000F7F7A">
      <w:pPr>
        <w:overflowPunct/>
        <w:autoSpaceDE/>
        <w:autoSpaceDN/>
        <w:adjustRightInd/>
        <w:spacing w:after="180"/>
        <w:textAlignment w:val="auto"/>
        <w:rPr>
          <w:rFonts w:eastAsia="Times New Roman" w:cs="Arial"/>
          <w:lang w:val="en-US" w:eastAsia="en-US"/>
        </w:rPr>
      </w:pPr>
      <w:r>
        <w:rPr>
          <w:rFonts w:eastAsia="Times New Roman" w:cs="Arial"/>
          <w:lang w:val="en-US" w:eastAsia="en-US"/>
        </w:rPr>
        <w:t>Indeed, d</w:t>
      </w:r>
      <w:r w:rsidR="000F7F7A" w:rsidRPr="000D575C">
        <w:rPr>
          <w:rFonts w:eastAsia="Times New Roman" w:cs="Arial"/>
          <w:lang w:val="en-US" w:eastAsia="en-US"/>
        </w:rPr>
        <w:t xml:space="preserve">esigning 6GR connectivity with the assumption that AI/ML is required for one or more features is premature based on learnings from </w:t>
      </w:r>
      <w:r>
        <w:rPr>
          <w:rFonts w:eastAsia="Times New Roman" w:cs="Arial"/>
          <w:lang w:val="en-US" w:eastAsia="en-US"/>
        </w:rPr>
        <w:t xml:space="preserve">past and ongoing </w:t>
      </w:r>
      <w:r w:rsidR="000F7F7A" w:rsidRPr="000D575C">
        <w:rPr>
          <w:rFonts w:eastAsia="Times New Roman" w:cs="Arial"/>
          <w:lang w:val="en-US" w:eastAsia="en-US"/>
        </w:rPr>
        <w:t>5G</w:t>
      </w:r>
      <w:r>
        <w:rPr>
          <w:rFonts w:eastAsia="Times New Roman" w:cs="Arial"/>
          <w:lang w:val="en-US" w:eastAsia="en-US"/>
        </w:rPr>
        <w:t xml:space="preserve"> work</w:t>
      </w:r>
      <w:r w:rsidR="000F7F7A" w:rsidRPr="000D575C">
        <w:rPr>
          <w:rFonts w:eastAsia="Times New Roman" w:cs="Arial"/>
          <w:lang w:val="en-US" w:eastAsia="en-US"/>
        </w:rPr>
        <w:t xml:space="preserve">. Such a design would be highly dependent on </w:t>
      </w:r>
      <w:r w:rsidR="000F7F7A" w:rsidRPr="000D575C">
        <w:rPr>
          <w:rFonts w:eastAsia="Times New Roman" w:cs="Arial"/>
          <w:lang w:val="en-US" w:eastAsia="en-US"/>
        </w:rPr>
        <w:lastRenderedPageBreak/>
        <w:t xml:space="preserve">the practical implementation of AI/ML, for which possible shortcomings and failures are not yet well understood due to lack of deployment and field experience. </w:t>
      </w:r>
    </w:p>
    <w:p w14:paraId="0670C488"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Furthermore, practical deployment of AI/ML techniques for specified use cases does require development by RAN4 of means to perform validation and conformance testing. This is a complicated endeavor which will require time and effort, add workload to RAN4 when care should be taken to not delay completion of specifications for more critical day one 6G components.</w:t>
      </w:r>
    </w:p>
    <w:p w14:paraId="2F305492" w14:textId="25AC2E4C"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For 6GR, care should be further taken to ensure that mandatory features critical to connectivity are tested thoroughly before their deployment. AIML features pose a problem that the behavior/performance of the models is not easily guaranteed due to differences in data distribution between training and inference. AIML models can also evolve over time. Robust mechanisms to ensure the compatibility, applicability</w:t>
      </w:r>
      <w:r w:rsidR="002F5E30" w:rsidRPr="000D575C">
        <w:rPr>
          <w:rFonts w:eastAsia="Times New Roman" w:cs="Arial"/>
          <w:lang w:val="en-US" w:eastAsia="en-US"/>
        </w:rPr>
        <w:t>, and interoperability</w:t>
      </w:r>
      <w:r w:rsidRPr="000D575C">
        <w:rPr>
          <w:rFonts w:eastAsia="Times New Roman" w:cs="Arial"/>
          <w:lang w:val="en-US" w:eastAsia="en-US"/>
        </w:rPr>
        <w:t xml:space="preserve"> of AIML models are first needed. </w:t>
      </w:r>
    </w:p>
    <w:p w14:paraId="6C294399" w14:textId="496164A5" w:rsidR="000F7F7A" w:rsidRPr="000D575C" w:rsidRDefault="000F7F7A" w:rsidP="00EC5B37">
      <w:pPr>
        <w:overflowPunct/>
        <w:autoSpaceDE/>
        <w:autoSpaceDN/>
        <w:adjustRightInd/>
        <w:spacing w:after="180"/>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1: </w:t>
      </w:r>
      <w:r w:rsidR="00EC5B37">
        <w:rPr>
          <w:rFonts w:eastAsia="Times New Roman" w:cs="Arial"/>
          <w:b/>
          <w:bCs/>
          <w:lang w:val="en-US" w:eastAsia="en-US"/>
        </w:rPr>
        <w:tab/>
      </w:r>
      <w:r w:rsidRPr="000D575C">
        <w:rPr>
          <w:rFonts w:eastAsia="Times New Roman" w:cs="Arial"/>
          <w:b/>
          <w:bCs/>
          <w:lang w:val="en-US" w:eastAsia="en-US"/>
        </w:rPr>
        <w:t>Design of 6GR components that highly depend on AI/ML may have unknown failure conditions.</w:t>
      </w:r>
    </w:p>
    <w:p w14:paraId="06132744" w14:textId="1F007D08"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5G AI/ML focuses on enabling performance improvements on a select few use cases. For each use case, a </w:t>
      </w:r>
      <w:r w:rsidR="00EC5B37">
        <w:rPr>
          <w:rFonts w:eastAsia="Times New Roman" w:cs="Arial"/>
          <w:lang w:val="en-US" w:eastAsia="en-US"/>
        </w:rPr>
        <w:t xml:space="preserve">conventional fallback mechanism exists </w:t>
      </w:r>
      <w:r w:rsidR="005265B9">
        <w:rPr>
          <w:rFonts w:eastAsia="Times New Roman" w:cs="Arial"/>
          <w:lang w:val="en-US" w:eastAsia="en-US"/>
        </w:rPr>
        <w:t>and, in most cases,</w:t>
      </w:r>
      <w:r w:rsidR="00EC5B37">
        <w:rPr>
          <w:rFonts w:eastAsia="Times New Roman" w:cs="Arial"/>
          <w:lang w:val="en-US" w:eastAsia="en-US"/>
        </w:rPr>
        <w:t xml:space="preserve"> a </w:t>
      </w:r>
      <w:r w:rsidRPr="000D575C">
        <w:rPr>
          <w:rFonts w:eastAsia="Times New Roman" w:cs="Arial"/>
          <w:lang w:val="en-US" w:eastAsia="en-US"/>
        </w:rPr>
        <w:t xml:space="preserve">non-AI/ML performance </w:t>
      </w:r>
      <w:r w:rsidR="00EC5B37">
        <w:rPr>
          <w:rFonts w:eastAsia="Times New Roman" w:cs="Arial"/>
          <w:lang w:val="en-US" w:eastAsia="en-US"/>
        </w:rPr>
        <w:t xml:space="preserve">baseline also </w:t>
      </w:r>
      <w:r w:rsidRPr="000D575C">
        <w:rPr>
          <w:rFonts w:eastAsia="Times New Roman" w:cs="Arial"/>
          <w:lang w:val="en-US" w:eastAsia="en-US"/>
        </w:rPr>
        <w:t>exists, and the use of AI/ML is expected to coexist with non-AI/ML operation. This ensures that AI/ML failure does not limit or eventually break functionality. Similarly, for 6GR, the design of each feature using conventional non-AI/ML techniques will also be required. This serves two purposes, first to better understand possible gains when using AI/ML and second, to ensure there is always a failsafe against AI/ML failure.</w:t>
      </w:r>
    </w:p>
    <w:p w14:paraId="27D617B9" w14:textId="012CC6B3" w:rsidR="000F7F7A" w:rsidRPr="000D575C" w:rsidRDefault="000F7F7A" w:rsidP="00DA61ED">
      <w:pPr>
        <w:overflowPunct/>
        <w:autoSpaceDE/>
        <w:autoSpaceDN/>
        <w:adjustRightInd/>
        <w:spacing w:after="180"/>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2: </w:t>
      </w:r>
      <w:r w:rsidR="00EC5B37">
        <w:rPr>
          <w:rFonts w:eastAsia="Times New Roman" w:cs="Arial"/>
          <w:b/>
          <w:bCs/>
          <w:lang w:val="en-US" w:eastAsia="en-US"/>
        </w:rPr>
        <w:tab/>
      </w:r>
      <w:r w:rsidRPr="000D575C">
        <w:rPr>
          <w:rFonts w:eastAsia="Times New Roman" w:cs="Arial"/>
          <w:b/>
          <w:bCs/>
          <w:lang w:val="en-US" w:eastAsia="en-US"/>
        </w:rPr>
        <w:t xml:space="preserve">Design of 6GR requires </w:t>
      </w:r>
      <w:r w:rsidR="00EC5B37">
        <w:rPr>
          <w:rFonts w:eastAsia="Times New Roman" w:cs="Arial"/>
          <w:b/>
          <w:bCs/>
          <w:lang w:val="en-US" w:eastAsia="en-US"/>
        </w:rPr>
        <w:t xml:space="preserve">a) fallback i.e., </w:t>
      </w:r>
      <w:r w:rsidRPr="000D575C">
        <w:rPr>
          <w:rFonts w:eastAsia="Times New Roman" w:cs="Arial"/>
          <w:b/>
          <w:bCs/>
          <w:lang w:val="en-US" w:eastAsia="en-US"/>
        </w:rPr>
        <w:t xml:space="preserve">conventional non-AI/ML techniques for any component that is critical to connectivity and/or </w:t>
      </w:r>
      <w:r w:rsidR="00EC5B37">
        <w:rPr>
          <w:rFonts w:eastAsia="Times New Roman" w:cs="Arial"/>
          <w:b/>
          <w:bCs/>
          <w:lang w:val="en-US" w:eastAsia="en-US"/>
        </w:rPr>
        <w:t xml:space="preserve">b) </w:t>
      </w:r>
      <w:r w:rsidRPr="000D575C">
        <w:rPr>
          <w:rFonts w:eastAsia="Times New Roman" w:cs="Arial"/>
          <w:b/>
          <w:bCs/>
          <w:lang w:val="en-US" w:eastAsia="en-US"/>
        </w:rPr>
        <w:t xml:space="preserve">system performance </w:t>
      </w:r>
      <w:r w:rsidR="00EC5B37">
        <w:rPr>
          <w:rFonts w:eastAsia="Times New Roman" w:cs="Arial"/>
          <w:b/>
          <w:bCs/>
          <w:lang w:val="en-US" w:eastAsia="en-US"/>
        </w:rPr>
        <w:t xml:space="preserve">requirements </w:t>
      </w:r>
      <w:r w:rsidRPr="000D575C">
        <w:rPr>
          <w:rFonts w:eastAsia="Times New Roman" w:cs="Arial"/>
          <w:b/>
          <w:bCs/>
          <w:lang w:val="en-US" w:eastAsia="en-US"/>
        </w:rPr>
        <w:t>for functions where AI/ML optimizations may be pursued.</w:t>
      </w:r>
    </w:p>
    <w:p w14:paraId="5B58DAA3" w14:textId="77777777" w:rsidR="000F7F7A" w:rsidRPr="000D575C" w:rsidRDefault="000F7F7A" w:rsidP="000F7F7A">
      <w:pPr>
        <w:overflowPunct/>
        <w:autoSpaceDE/>
        <w:autoSpaceDN/>
        <w:adjustRightInd/>
        <w:spacing w:after="180"/>
        <w:textAlignment w:val="auto"/>
        <w:rPr>
          <w:rFonts w:eastAsia="Times New Roman" w:cs="Arial"/>
          <w:b/>
          <w:bCs/>
          <w:u w:val="single"/>
          <w:lang w:val="en-US" w:eastAsia="en-US"/>
        </w:rPr>
      </w:pPr>
      <w:r w:rsidRPr="000D575C">
        <w:rPr>
          <w:rFonts w:eastAsia="Times New Roman" w:cs="Arial"/>
          <w:b/>
          <w:bCs/>
          <w:u w:val="single"/>
          <w:lang w:val="en-US" w:eastAsia="en-US"/>
        </w:rPr>
        <w:t>6G AI/ML Framework</w:t>
      </w:r>
    </w:p>
    <w:p w14:paraId="7AC89586" w14:textId="5B7ACEEE"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In 5G, the AI/ML framework was developed based on the existing 5G non-AIML baseline. For example, measurement prediction with RRM framework, </w:t>
      </w:r>
      <w:r w:rsidR="00EC5B37">
        <w:rPr>
          <w:rFonts w:eastAsia="Times New Roman" w:cs="Arial"/>
          <w:lang w:val="en-US" w:eastAsia="en-US"/>
        </w:rPr>
        <w:t>b</w:t>
      </w:r>
      <w:r w:rsidR="00EC5B37" w:rsidRPr="000D575C">
        <w:rPr>
          <w:rFonts w:eastAsia="Times New Roman" w:cs="Arial"/>
          <w:lang w:val="en-US" w:eastAsia="en-US"/>
        </w:rPr>
        <w:t xml:space="preserve">eam </w:t>
      </w:r>
      <w:r w:rsidRPr="000D575C">
        <w:rPr>
          <w:rFonts w:eastAsia="Times New Roman" w:cs="Arial"/>
          <w:lang w:val="en-US" w:eastAsia="en-US"/>
        </w:rPr>
        <w:t xml:space="preserve">management and CSI prediction use cases with CSI framework etc. </w:t>
      </w:r>
      <w:r w:rsidRPr="003F3A1C">
        <w:rPr>
          <w:rFonts w:eastAsia="Times New Roman" w:cs="Arial"/>
          <w:lang w:val="en-US" w:eastAsia="en-US"/>
        </w:rPr>
        <w:t>We should therefore be cautious about reusing the 5G AI/ML framework for 6G at least until non-AI/ML baseline operation is specified.</w:t>
      </w:r>
      <w:r w:rsidRPr="000D575C">
        <w:rPr>
          <w:rFonts w:eastAsia="Times New Roman" w:cs="Arial"/>
          <w:lang w:val="en-US" w:eastAsia="en-US"/>
        </w:rPr>
        <w:t xml:space="preserve"> </w:t>
      </w:r>
    </w:p>
    <w:p w14:paraId="7C1D2E9C" w14:textId="68D9C449" w:rsidR="000F7F7A" w:rsidRPr="000D575C" w:rsidRDefault="007D4524" w:rsidP="007D4524">
      <w:pPr>
        <w:overflowPunct/>
        <w:autoSpaceDE/>
        <w:autoSpaceDN/>
        <w:adjustRightInd/>
        <w:spacing w:after="180"/>
        <w:textAlignment w:val="auto"/>
        <w:rPr>
          <w:rFonts w:eastAsia="Times New Roman" w:cs="Arial"/>
          <w:lang w:val="en-US" w:eastAsia="en-US"/>
        </w:rPr>
      </w:pPr>
      <w:r>
        <w:rPr>
          <w:rFonts w:eastAsia="Times New Roman" w:cs="Arial"/>
          <w:lang w:val="en-US" w:eastAsia="en-US"/>
        </w:rPr>
        <w:t xml:space="preserve">For 6GR, care should be taken to include the design of the AI/ML framework in the early stages of the overall system design for the components that are use case agnostic. A first step would be to study what part, if any, of the 5G AI/ML framework can be reused for 6GR allowing some of the conclusions reached during the 5G work to be revisited. It is indeed expected that </w:t>
      </w:r>
      <w:r w:rsidR="000F7F7A" w:rsidRPr="000D575C">
        <w:rPr>
          <w:rFonts w:eastAsia="Times New Roman" w:cs="Arial"/>
          <w:lang w:val="en-US" w:eastAsia="en-US"/>
        </w:rPr>
        <w:t>5G framework can be used as a reference when designing the 6G AI/ML framework.</w:t>
      </w:r>
      <w:r>
        <w:rPr>
          <w:rFonts w:eastAsia="Times New Roman" w:cs="Arial"/>
          <w:lang w:val="en-US" w:eastAsia="en-US"/>
        </w:rPr>
        <w:t xml:space="preserve"> The primary focus of the R20 study for AI/ML should thus be the definition of such a generic framework for AI/ML </w:t>
      </w:r>
      <w:r w:rsidRPr="007D4524">
        <w:rPr>
          <w:rFonts w:eastAsia="Times New Roman" w:cs="Arial"/>
          <w:lang w:val="en-US" w:eastAsia="en-US"/>
        </w:rPr>
        <w:t>with the aim of easing introduction of AI/ML techniques on top of the conventional 6GR system once the conventional 6GR design has progressed sufficiently</w:t>
      </w:r>
      <w:r>
        <w:rPr>
          <w:rFonts w:eastAsia="Times New Roman" w:cs="Arial"/>
          <w:lang w:val="en-US" w:eastAsia="en-US"/>
        </w:rPr>
        <w:t>.</w:t>
      </w:r>
    </w:p>
    <w:p w14:paraId="06921D79"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For simplicity and robustness, the AI/ML framework for 6GR should be designed in a manner that is functional for all potential AI/ML use cases. For example, LCM should be designed in a manner that is independent of, and applicable to, all AI/ML use cases. One of design criteria of the 6G AI/ML framework should be that it is forward compatible to future specification of AI/ML in any use case.</w:t>
      </w:r>
    </w:p>
    <w:p w14:paraId="2E8155BE" w14:textId="4BA94E06" w:rsidR="000F7F7A" w:rsidRPr="000D575C" w:rsidRDefault="000F7F7A" w:rsidP="00DA61ED">
      <w:pPr>
        <w:overflowPunct/>
        <w:autoSpaceDE/>
        <w:autoSpaceDN/>
        <w:adjustRightInd/>
        <w:spacing w:after="180"/>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3: </w:t>
      </w:r>
      <w:r w:rsidR="00E875BF">
        <w:rPr>
          <w:rFonts w:eastAsia="Times New Roman" w:cs="Arial"/>
          <w:b/>
          <w:bCs/>
          <w:lang w:val="en-US" w:eastAsia="en-US"/>
        </w:rPr>
        <w:tab/>
      </w:r>
      <w:r w:rsidR="00FA604F" w:rsidRPr="00FA604F">
        <w:rPr>
          <w:rFonts w:eastAsia="Times New Roman" w:cs="Arial"/>
          <w:b/>
          <w:bCs/>
          <w:lang w:eastAsia="en-US"/>
        </w:rPr>
        <w:t>Integration of support for AI/ML within the baseline design of the 6GR system can ease introduction of AI/ML techniques on top of conventional techniques</w:t>
      </w:r>
      <w:r w:rsidR="00FA604F">
        <w:rPr>
          <w:rFonts w:eastAsia="Times New Roman" w:cs="Arial"/>
          <w:b/>
          <w:bCs/>
          <w:lang w:eastAsia="en-US"/>
        </w:rPr>
        <w:t>.</w:t>
      </w:r>
    </w:p>
    <w:p w14:paraId="32C32900"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The 6G AI/ML framework should be designed considering both AI/ML for wireless and wireless for AI/ML. Two main elements should be considered for the 6G AI/ML framework: LCM and data collection/management. </w:t>
      </w:r>
    </w:p>
    <w:p w14:paraId="0408A9B7"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Based on 5G experience, it remains unclear whether all possible AI/ML deployments are </w:t>
      </w:r>
      <w:r>
        <w:rPr>
          <w:rFonts w:eastAsia="Times New Roman" w:cs="Arial"/>
          <w:lang w:val="en-US" w:eastAsia="en-US"/>
        </w:rPr>
        <w:t>feasible</w:t>
      </w:r>
      <w:r w:rsidRPr="000D575C">
        <w:rPr>
          <w:rFonts w:eastAsia="Times New Roman" w:cs="Arial"/>
          <w:lang w:val="en-US" w:eastAsia="en-US"/>
        </w:rPr>
        <w:t xml:space="preserve"> and should be considered (e.g., 2-sided model deployments). Therefore, LCM for different deployments and model types can be prioritized or down-prioritized accordingly.</w:t>
      </w:r>
    </w:p>
    <w:p w14:paraId="5B63743F"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lastRenderedPageBreak/>
        <w:t>The AI/ML capabilities, configurations and control could potentially impact multiple network entities (e.g., gNB, LMF, OTT server). As a result, LCM and data collection/management require coordination between different TSGs (RAN, SA, CT).</w:t>
      </w:r>
    </w:p>
    <w:p w14:paraId="116F7985" w14:textId="24064D29" w:rsidR="000F7F7A" w:rsidRPr="000D575C" w:rsidRDefault="000F7F7A" w:rsidP="00DA61ED">
      <w:pPr>
        <w:overflowPunct/>
        <w:autoSpaceDE/>
        <w:autoSpaceDN/>
        <w:adjustRightInd/>
        <w:spacing w:after="180"/>
        <w:ind w:left="1560" w:hanging="1560"/>
        <w:textAlignment w:val="auto"/>
        <w:rPr>
          <w:rFonts w:eastAsia="Times New Roman" w:cs="Arial"/>
          <w:lang w:val="en-US" w:eastAsia="en-US"/>
        </w:rPr>
      </w:pPr>
      <w:r w:rsidRPr="000D575C">
        <w:rPr>
          <w:rFonts w:eastAsia="Times New Roman" w:cs="Arial"/>
          <w:b/>
          <w:bCs/>
          <w:lang w:val="en-US" w:eastAsia="en-US"/>
        </w:rPr>
        <w:t xml:space="preserve">Observation 4: </w:t>
      </w:r>
      <w:r w:rsidR="00E875BF">
        <w:rPr>
          <w:rFonts w:eastAsia="Times New Roman" w:cs="Arial"/>
          <w:b/>
          <w:bCs/>
          <w:lang w:val="en-US" w:eastAsia="en-US"/>
        </w:rPr>
        <w:tab/>
      </w:r>
      <w:r w:rsidRPr="000D575C">
        <w:rPr>
          <w:rFonts w:eastAsia="Times New Roman" w:cs="Arial"/>
          <w:b/>
          <w:bCs/>
          <w:lang w:val="en-US" w:eastAsia="en-US"/>
        </w:rPr>
        <w:t>The AI/ML framework for 6GR requires coordination and planning between TSGs to ensure a unified and flexible design.</w:t>
      </w:r>
    </w:p>
    <w:p w14:paraId="1620FA69" w14:textId="10D79534" w:rsidR="00835231" w:rsidRDefault="009A4314" w:rsidP="009A4314">
      <w:pPr>
        <w:pStyle w:val="Heading2"/>
      </w:pPr>
      <w:r w:rsidRPr="009A4314">
        <w:t>I</w:t>
      </w:r>
      <w:r w:rsidR="000F7F7A">
        <w:t>dentification and evaluation of AI/ML use cases</w:t>
      </w:r>
    </w:p>
    <w:p w14:paraId="5AC45DE3" w14:textId="77777777" w:rsidR="00A62653" w:rsidRPr="006E6E65" w:rsidRDefault="00A62653" w:rsidP="00A62653">
      <w:pPr>
        <w:rPr>
          <w:rFonts w:cs="Arial"/>
          <w:b/>
          <w:bCs/>
          <w:u w:val="single"/>
          <w:lang w:val="en-US"/>
        </w:rPr>
      </w:pPr>
      <w:r w:rsidRPr="006E6E65">
        <w:rPr>
          <w:rFonts w:cs="Arial"/>
          <w:b/>
          <w:bCs/>
          <w:u w:val="single"/>
          <w:lang w:val="en-US"/>
        </w:rPr>
        <w:t>Discussion on 6G operation with/without AI/ML</w:t>
      </w:r>
    </w:p>
    <w:p w14:paraId="00653460" w14:textId="7528761C" w:rsidR="00A7392D" w:rsidRDefault="00A62653" w:rsidP="00A62653">
      <w:pPr>
        <w:rPr>
          <w:rFonts w:cs="Arial"/>
          <w:lang w:val="en-US"/>
        </w:rPr>
      </w:pPr>
      <w:r>
        <w:rPr>
          <w:rFonts w:cs="Arial"/>
          <w:lang w:val="en-US"/>
        </w:rPr>
        <w:t>The 6G radio will be specified as a set of functionalities. The combination of these functionalities will achieve the requirements for 6G systems. Some of these functionalities can be enhanced with the use of AI/ML which can lead to improved performance</w:t>
      </w:r>
      <w:r w:rsidR="00A7392D">
        <w:rPr>
          <w:rFonts w:cs="Arial"/>
          <w:lang w:val="en-US"/>
        </w:rPr>
        <w:t xml:space="preserve"> and enable increased opportunity for proprietary differentiation</w:t>
      </w:r>
      <w:r>
        <w:rPr>
          <w:rFonts w:cs="Arial"/>
          <w:lang w:val="en-US"/>
        </w:rPr>
        <w:t>.</w:t>
      </w:r>
    </w:p>
    <w:p w14:paraId="3A52C547" w14:textId="4038E555" w:rsidR="00A62653" w:rsidRDefault="00A62653" w:rsidP="00A62653">
      <w:pPr>
        <w:rPr>
          <w:rFonts w:cs="Arial"/>
          <w:lang w:val="en-US"/>
        </w:rPr>
      </w:pPr>
      <w:r>
        <w:rPr>
          <w:rFonts w:cs="Arial"/>
          <w:lang w:val="en-US"/>
        </w:rPr>
        <w:t xml:space="preserve">However, in the 6G SI </w:t>
      </w:r>
      <w:r>
        <w:rPr>
          <w:rFonts w:cs="Arial"/>
          <w:lang w:val="en-US"/>
        </w:rPr>
        <w:fldChar w:fldCharType="begin"/>
      </w:r>
      <w:r>
        <w:rPr>
          <w:rFonts w:cs="Arial"/>
          <w:lang w:val="en-US"/>
        </w:rPr>
        <w:instrText xml:space="preserve"> REF _Ref205394856 \n \h </w:instrText>
      </w:r>
      <w:r>
        <w:rPr>
          <w:rFonts w:cs="Arial"/>
          <w:lang w:val="en-US"/>
        </w:rPr>
      </w:r>
      <w:r>
        <w:rPr>
          <w:rFonts w:cs="Arial"/>
          <w:lang w:val="en-US"/>
        </w:rPr>
        <w:fldChar w:fldCharType="separate"/>
      </w:r>
      <w:r w:rsidR="002726C7">
        <w:rPr>
          <w:rFonts w:cs="Arial"/>
          <w:lang w:val="en-US"/>
        </w:rPr>
        <w:t>[1]</w:t>
      </w:r>
      <w:r>
        <w:rPr>
          <w:rFonts w:cs="Arial"/>
          <w:lang w:val="en-US"/>
        </w:rPr>
        <w:fldChar w:fldCharType="end"/>
      </w:r>
      <w:r>
        <w:rPr>
          <w:rFonts w:cs="Arial"/>
          <w:lang w:val="en-US"/>
        </w:rPr>
        <w:t xml:space="preserve">, it was agreed that “6GR and RAN design shall ensure that the 6G System can also operate without AI/ML”. </w:t>
      </w:r>
      <w:r w:rsidR="00A7392D">
        <w:rPr>
          <w:rFonts w:cs="Arial"/>
          <w:lang w:val="en-US"/>
        </w:rPr>
        <w:t xml:space="preserve">Consequently, there will be a limited subset of </w:t>
      </w:r>
      <w:r>
        <w:rPr>
          <w:rFonts w:cs="Arial"/>
          <w:lang w:val="en-US"/>
        </w:rPr>
        <w:t xml:space="preserve">functionalities that </w:t>
      </w:r>
      <w:r w:rsidR="00A7392D">
        <w:rPr>
          <w:rFonts w:cs="Arial"/>
          <w:lang w:val="en-US"/>
        </w:rPr>
        <w:t xml:space="preserve">may </w:t>
      </w:r>
      <w:r>
        <w:rPr>
          <w:rFonts w:cs="Arial"/>
          <w:lang w:val="en-US"/>
        </w:rPr>
        <w:t>operate with AI/ML</w:t>
      </w:r>
      <w:r w:rsidR="00A7392D">
        <w:rPr>
          <w:rFonts w:cs="Arial"/>
          <w:lang w:val="en-US"/>
        </w:rPr>
        <w:t xml:space="preserve"> techniques</w:t>
      </w:r>
      <w:r>
        <w:rPr>
          <w:rFonts w:cs="Arial"/>
          <w:lang w:val="en-US"/>
        </w:rPr>
        <w:t>.</w:t>
      </w:r>
    </w:p>
    <w:p w14:paraId="1466F948" w14:textId="06FFE189" w:rsidR="00A62653" w:rsidRDefault="00A62653" w:rsidP="00A62653">
      <w:pPr>
        <w:rPr>
          <w:rFonts w:cs="Arial"/>
          <w:lang w:val="en-US"/>
        </w:rPr>
      </w:pPr>
      <w:r>
        <w:rPr>
          <w:rFonts w:cs="Arial"/>
          <w:lang w:val="en-US"/>
        </w:rPr>
        <w:t xml:space="preserve">Based on the above, 6GR functionalities can be classified into </w:t>
      </w:r>
      <w:r w:rsidR="00A7392D">
        <w:rPr>
          <w:rFonts w:cs="Arial"/>
          <w:lang w:val="en-US"/>
        </w:rPr>
        <w:t xml:space="preserve">two </w:t>
      </w:r>
      <w:r>
        <w:rPr>
          <w:rFonts w:cs="Arial"/>
          <w:lang w:val="en-US"/>
        </w:rPr>
        <w:t>groups:</w:t>
      </w:r>
    </w:p>
    <w:p w14:paraId="4D75F361" w14:textId="77777777" w:rsidR="00A62653" w:rsidRPr="006E6E65" w:rsidRDefault="00A62653" w:rsidP="00A62653">
      <w:pPr>
        <w:pStyle w:val="ListParagraph"/>
        <w:numPr>
          <w:ilvl w:val="0"/>
          <w:numId w:val="23"/>
        </w:numPr>
        <w:overflowPunct w:val="0"/>
        <w:autoSpaceDE w:val="0"/>
        <w:autoSpaceDN w:val="0"/>
        <w:adjustRightInd w:val="0"/>
        <w:spacing w:after="120"/>
        <w:jc w:val="both"/>
        <w:textAlignment w:val="baseline"/>
        <w:rPr>
          <w:rFonts w:ascii="Times New Roman" w:hAnsi="Times New Roman"/>
        </w:rPr>
      </w:pPr>
      <w:r w:rsidRPr="006E6E65">
        <w:rPr>
          <w:rFonts w:ascii="Times New Roman" w:hAnsi="Times New Roman"/>
        </w:rPr>
        <w:t>Functionalities that are specified using only non-AIML methods,</w:t>
      </w:r>
    </w:p>
    <w:p w14:paraId="4106C13B" w14:textId="77777777" w:rsidR="00A62653" w:rsidRPr="006E6E65" w:rsidRDefault="00A62653" w:rsidP="00A62653">
      <w:pPr>
        <w:pStyle w:val="ListParagraph"/>
        <w:numPr>
          <w:ilvl w:val="0"/>
          <w:numId w:val="23"/>
        </w:numPr>
        <w:overflowPunct w:val="0"/>
        <w:autoSpaceDE w:val="0"/>
        <w:autoSpaceDN w:val="0"/>
        <w:adjustRightInd w:val="0"/>
        <w:spacing w:after="120"/>
        <w:jc w:val="both"/>
        <w:textAlignment w:val="baseline"/>
        <w:rPr>
          <w:rFonts w:ascii="Times New Roman" w:hAnsi="Times New Roman"/>
        </w:rPr>
      </w:pPr>
      <w:r w:rsidRPr="006E6E65">
        <w:rPr>
          <w:rFonts w:ascii="Times New Roman" w:hAnsi="Times New Roman"/>
        </w:rPr>
        <w:t>Functionalities that are specified using only AI/ML methods.</w:t>
      </w:r>
    </w:p>
    <w:p w14:paraId="338AAACB" w14:textId="397126C8" w:rsidR="00A62653" w:rsidRDefault="00A62653" w:rsidP="00A62653">
      <w:pPr>
        <w:rPr>
          <w:rFonts w:cs="Arial"/>
          <w:lang w:val="en-US"/>
        </w:rPr>
      </w:pPr>
      <w:r>
        <w:rPr>
          <w:rFonts w:cs="Arial"/>
          <w:lang w:val="en-US"/>
        </w:rPr>
        <w:t xml:space="preserve">To achieve the requirement that a 6G system can also operate without AI/ML, a set of critical functionalities should be defined as requiring specification using at least non-AIML methods (i.e., classified in group 1). All other non-critical functionalities can operate with non-AI/ML </w:t>
      </w:r>
      <w:r w:rsidR="00A7392D">
        <w:rPr>
          <w:rFonts w:cs="Arial"/>
          <w:lang w:val="en-US"/>
        </w:rPr>
        <w:t>and/</w:t>
      </w:r>
      <w:r>
        <w:rPr>
          <w:rFonts w:cs="Arial"/>
          <w:lang w:val="en-US"/>
        </w:rPr>
        <w:t>or with AI/ML methods (i.e. classified in groups 1</w:t>
      </w:r>
      <w:r w:rsidR="00A7392D">
        <w:rPr>
          <w:rFonts w:cs="Arial"/>
          <w:lang w:val="en-US"/>
        </w:rPr>
        <w:t xml:space="preserve"> and/</w:t>
      </w:r>
      <w:r>
        <w:rPr>
          <w:rFonts w:cs="Arial"/>
          <w:lang w:val="en-US"/>
        </w:rPr>
        <w:t>or 2).</w:t>
      </w:r>
    </w:p>
    <w:p w14:paraId="69C6FCA5" w14:textId="77777777" w:rsidR="00A62653" w:rsidRDefault="00A62653" w:rsidP="00A62653">
      <w:pPr>
        <w:rPr>
          <w:rFonts w:cs="Arial"/>
          <w:lang w:val="en-US"/>
        </w:rPr>
      </w:pPr>
      <w:r>
        <w:rPr>
          <w:rFonts w:cs="Arial"/>
          <w:lang w:val="en-US"/>
        </w:rPr>
        <w:t>Furthermore, it is important to define what is meant by “the 6G System can also operate without AI/ML”. There are two possible interpretations:</w:t>
      </w:r>
    </w:p>
    <w:p w14:paraId="11D72A0C" w14:textId="0AD12E94" w:rsidR="00A62653" w:rsidRPr="006E6E65" w:rsidRDefault="00A62653" w:rsidP="00A62653">
      <w:pPr>
        <w:pStyle w:val="ListParagraph"/>
        <w:numPr>
          <w:ilvl w:val="0"/>
          <w:numId w:val="24"/>
        </w:numPr>
        <w:overflowPunct w:val="0"/>
        <w:autoSpaceDE w:val="0"/>
        <w:autoSpaceDN w:val="0"/>
        <w:adjustRightInd w:val="0"/>
        <w:spacing w:after="120"/>
        <w:jc w:val="both"/>
        <w:textAlignment w:val="baseline"/>
        <w:rPr>
          <w:rFonts w:ascii="Times New Roman" w:hAnsi="Times New Roman"/>
        </w:rPr>
      </w:pPr>
      <w:r w:rsidRPr="006E6E65">
        <w:rPr>
          <w:rFonts w:ascii="Times New Roman" w:hAnsi="Times New Roman"/>
        </w:rPr>
        <w:t xml:space="preserve">Non-AI/ML methods are used to achieve </w:t>
      </w:r>
      <w:r w:rsidRPr="006E6E65">
        <w:rPr>
          <w:rFonts w:ascii="Times New Roman" w:hAnsi="Times New Roman"/>
          <w:b/>
          <w:bCs/>
          <w:i/>
          <w:iCs/>
        </w:rPr>
        <w:t>all</w:t>
      </w:r>
      <w:r w:rsidRPr="006E6E65">
        <w:rPr>
          <w:rFonts w:ascii="Times New Roman" w:hAnsi="Times New Roman"/>
        </w:rPr>
        <w:t xml:space="preserve"> the requirements of 6G. And AI/ML methods can additionally be specified to be used in</w:t>
      </w:r>
      <w:r w:rsidR="00A7392D">
        <w:rPr>
          <w:rFonts w:ascii="Times New Roman" w:hAnsi="Times New Roman"/>
        </w:rPr>
        <w:t xml:space="preserve"> addition or in</w:t>
      </w:r>
      <w:r w:rsidRPr="006E6E65">
        <w:rPr>
          <w:rFonts w:ascii="Times New Roman" w:hAnsi="Times New Roman"/>
        </w:rPr>
        <w:t xml:space="preserve"> lieu of non-AI/ML methods to optimize metrics that may not be described as 6G requirements.</w:t>
      </w:r>
    </w:p>
    <w:p w14:paraId="0674DB9D" w14:textId="5BAF63C7" w:rsidR="00A62653" w:rsidRPr="006E6E65" w:rsidRDefault="00A62653" w:rsidP="00A62653">
      <w:pPr>
        <w:pStyle w:val="ListParagraph"/>
        <w:numPr>
          <w:ilvl w:val="0"/>
          <w:numId w:val="24"/>
        </w:numPr>
        <w:overflowPunct w:val="0"/>
        <w:autoSpaceDE w:val="0"/>
        <w:autoSpaceDN w:val="0"/>
        <w:adjustRightInd w:val="0"/>
        <w:spacing w:after="120"/>
        <w:jc w:val="both"/>
        <w:textAlignment w:val="baseline"/>
        <w:rPr>
          <w:rFonts w:ascii="Times New Roman" w:hAnsi="Times New Roman"/>
        </w:rPr>
      </w:pPr>
      <w:r w:rsidRPr="006E6E65">
        <w:rPr>
          <w:rFonts w:ascii="Times New Roman" w:hAnsi="Times New Roman"/>
        </w:rPr>
        <w:t xml:space="preserve">At least the </w:t>
      </w:r>
      <w:r w:rsidRPr="006E6E65">
        <w:rPr>
          <w:rFonts w:ascii="Times New Roman" w:hAnsi="Times New Roman"/>
          <w:b/>
          <w:bCs/>
          <w:i/>
          <w:iCs/>
        </w:rPr>
        <w:t>minimum</w:t>
      </w:r>
      <w:r w:rsidRPr="006E6E65">
        <w:rPr>
          <w:rFonts w:ascii="Times New Roman" w:hAnsi="Times New Roman"/>
        </w:rPr>
        <w:t xml:space="preserve"> requirements of 6GR systems should be achieved without using AI/ML. And AI/ML methods can be specified to be used to enhance performance beyond minimum requirements.</w:t>
      </w:r>
    </w:p>
    <w:p w14:paraId="15E4064A" w14:textId="77777777" w:rsidR="00A62653" w:rsidRDefault="00A62653" w:rsidP="00A62653">
      <w:pPr>
        <w:rPr>
          <w:rFonts w:cs="Arial"/>
          <w:lang w:val="en-US"/>
        </w:rPr>
      </w:pPr>
      <w:r>
        <w:rPr>
          <w:rFonts w:cs="Arial"/>
          <w:lang w:val="en-US"/>
        </w:rPr>
        <w:t>In interpretation (a), all functionalities are critical and need to be specified using at least non-AI/ML methods.</w:t>
      </w:r>
    </w:p>
    <w:p w14:paraId="67D1FA88" w14:textId="77777777" w:rsidR="00A62653" w:rsidRDefault="00A62653" w:rsidP="00A62653">
      <w:pPr>
        <w:rPr>
          <w:rFonts w:cs="Arial"/>
          <w:lang w:val="en-US"/>
        </w:rPr>
      </w:pPr>
      <w:r>
        <w:rPr>
          <w:rFonts w:cs="Arial"/>
          <w:lang w:val="en-US"/>
        </w:rPr>
        <w:t>In interpretation (b), critical functionalities are those required to achieve the minimum requirements. Whereas enhanced functionalities are those that can be used to enhance the performance beyond the minimum requirements. In this interpretation, enhanced functionalities can be considered as second priority and could be addressed in future releases, depending on the workload required to specify the critical functionalities.</w:t>
      </w:r>
    </w:p>
    <w:p w14:paraId="74AA77EF" w14:textId="7E1A3FD5" w:rsidR="00A62653" w:rsidRPr="006E6E65" w:rsidRDefault="00A62653" w:rsidP="002F7E15">
      <w:pPr>
        <w:ind w:left="1560" w:hanging="1560"/>
        <w:rPr>
          <w:rFonts w:cs="Arial"/>
          <w:b/>
          <w:bCs/>
          <w:lang w:val="en-US"/>
        </w:rPr>
      </w:pPr>
      <w:bookmarkStart w:id="1" w:name="_Hlk205575294"/>
      <w:r w:rsidRPr="006E6E65">
        <w:rPr>
          <w:rFonts w:cs="Arial"/>
          <w:b/>
          <w:bCs/>
          <w:lang w:val="en-US"/>
        </w:rPr>
        <w:t xml:space="preserve">Observation </w:t>
      </w:r>
      <w:r w:rsidR="00285815">
        <w:rPr>
          <w:rFonts w:cs="Arial"/>
          <w:b/>
          <w:bCs/>
          <w:lang w:val="en-US"/>
        </w:rPr>
        <w:t>5</w:t>
      </w:r>
      <w:r w:rsidRPr="006E6E65">
        <w:rPr>
          <w:rFonts w:cs="Arial"/>
          <w:b/>
          <w:bCs/>
          <w:lang w:val="en-US"/>
        </w:rPr>
        <w:t>: Critical functionalities must be specified using non-AIML methods.</w:t>
      </w:r>
    </w:p>
    <w:p w14:paraId="4AC80B6D" w14:textId="0ED5ECE0" w:rsidR="00A62653" w:rsidRPr="006E6E65" w:rsidRDefault="00A62653" w:rsidP="002F7E15">
      <w:pPr>
        <w:ind w:left="1560" w:hanging="1560"/>
        <w:rPr>
          <w:rFonts w:cs="Arial"/>
          <w:b/>
          <w:bCs/>
          <w:lang w:val="en-US"/>
        </w:rPr>
      </w:pPr>
      <w:r w:rsidRPr="006E6E65">
        <w:rPr>
          <w:rFonts w:cs="Arial"/>
          <w:b/>
          <w:bCs/>
          <w:lang w:val="en-US"/>
        </w:rPr>
        <w:t xml:space="preserve">Observation </w:t>
      </w:r>
      <w:r w:rsidR="00285815">
        <w:rPr>
          <w:rFonts w:cs="Arial"/>
          <w:b/>
          <w:bCs/>
          <w:lang w:val="en-US"/>
        </w:rPr>
        <w:t>6</w:t>
      </w:r>
      <w:r w:rsidRPr="006E6E65">
        <w:rPr>
          <w:rFonts w:cs="Arial"/>
          <w:b/>
          <w:bCs/>
          <w:lang w:val="en-US"/>
        </w:rPr>
        <w:t>: Enhanced functionalities, if any, can be specified with or without non-AI/ML methods.</w:t>
      </w:r>
    </w:p>
    <w:p w14:paraId="1B42FC6F" w14:textId="0D68EDF9" w:rsidR="00DA61ED" w:rsidRDefault="00A62653" w:rsidP="002F7E15">
      <w:pPr>
        <w:ind w:left="1276" w:hanging="1276"/>
        <w:rPr>
          <w:rFonts w:cs="Arial"/>
          <w:b/>
          <w:bCs/>
          <w:lang w:val="en-US"/>
        </w:rPr>
      </w:pPr>
      <w:r w:rsidRPr="006E6E65">
        <w:rPr>
          <w:rFonts w:cs="Arial"/>
          <w:b/>
          <w:bCs/>
          <w:lang w:val="en-US"/>
        </w:rPr>
        <w:t xml:space="preserve">Proposal 1: </w:t>
      </w:r>
      <w:r w:rsidR="00DA61ED">
        <w:rPr>
          <w:rFonts w:cs="Arial"/>
          <w:b/>
          <w:bCs/>
          <w:lang w:val="en-US"/>
        </w:rPr>
        <w:tab/>
        <w:t xml:space="preserve">For 6GR AI/ML, </w:t>
      </w:r>
      <w:r w:rsidRPr="006E6E65">
        <w:rPr>
          <w:rFonts w:cs="Arial"/>
          <w:b/>
          <w:bCs/>
          <w:lang w:val="en-US"/>
        </w:rPr>
        <w:t>RAN</w:t>
      </w:r>
      <w:r w:rsidR="00DA61ED">
        <w:rPr>
          <w:rFonts w:cs="Arial"/>
          <w:b/>
          <w:bCs/>
          <w:lang w:val="en-US"/>
        </w:rPr>
        <w:t xml:space="preserve">1 </w:t>
      </w:r>
      <w:r w:rsidR="002F7E15">
        <w:rPr>
          <w:rFonts w:cs="Arial"/>
          <w:b/>
          <w:bCs/>
          <w:lang w:val="en-US"/>
        </w:rPr>
        <w:t xml:space="preserve">should </w:t>
      </w:r>
      <w:r w:rsidR="00DA61ED">
        <w:rPr>
          <w:rFonts w:cs="Arial"/>
          <w:b/>
          <w:bCs/>
          <w:lang w:val="en-US"/>
        </w:rPr>
        <w:t>initially focus on AI/ML framework.</w:t>
      </w:r>
    </w:p>
    <w:p w14:paraId="3EC4570C" w14:textId="780F1960" w:rsidR="00DA61ED" w:rsidRDefault="00DA61ED" w:rsidP="002F7E15">
      <w:pPr>
        <w:ind w:left="1276" w:hanging="1276"/>
        <w:rPr>
          <w:rFonts w:cs="Arial"/>
          <w:b/>
          <w:bCs/>
          <w:lang w:val="en-US"/>
        </w:rPr>
      </w:pPr>
      <w:r w:rsidRPr="006E6E65">
        <w:rPr>
          <w:rFonts w:cs="Arial"/>
          <w:b/>
          <w:bCs/>
          <w:lang w:val="en-US"/>
        </w:rPr>
        <w:t xml:space="preserve">Proposal </w:t>
      </w:r>
      <w:r>
        <w:rPr>
          <w:rFonts w:cs="Arial"/>
          <w:b/>
          <w:bCs/>
          <w:lang w:val="en-US"/>
        </w:rPr>
        <w:t>2</w:t>
      </w:r>
      <w:r w:rsidRPr="006E6E65">
        <w:rPr>
          <w:rFonts w:cs="Arial"/>
          <w:b/>
          <w:bCs/>
          <w:lang w:val="en-US"/>
        </w:rPr>
        <w:t xml:space="preserve">: </w:t>
      </w:r>
      <w:r>
        <w:rPr>
          <w:rFonts w:cs="Arial"/>
          <w:b/>
          <w:bCs/>
          <w:lang w:val="en-US"/>
        </w:rPr>
        <w:tab/>
        <w:t xml:space="preserve">For 6GR AI/ML, </w:t>
      </w:r>
      <w:r w:rsidRPr="006E6E65">
        <w:rPr>
          <w:rFonts w:cs="Arial"/>
          <w:b/>
          <w:bCs/>
          <w:lang w:val="en-US"/>
        </w:rPr>
        <w:t>RAN</w:t>
      </w:r>
      <w:r>
        <w:rPr>
          <w:rFonts w:cs="Arial"/>
          <w:b/>
          <w:bCs/>
          <w:lang w:val="en-US"/>
        </w:rPr>
        <w:t>1 can start work on identification of use cases for selected use cases and enhancements once the work on the conventional baseline has progressed sufficiently.</w:t>
      </w:r>
    </w:p>
    <w:bookmarkEnd w:id="1"/>
    <w:p w14:paraId="2723D828" w14:textId="77777777" w:rsidR="00A62653" w:rsidRPr="00D36F2B" w:rsidRDefault="00A62653" w:rsidP="00A62653">
      <w:pPr>
        <w:rPr>
          <w:rFonts w:cs="Arial"/>
          <w:b/>
          <w:bCs/>
          <w:u w:val="single"/>
          <w:lang w:val="en-US"/>
        </w:rPr>
      </w:pPr>
      <w:r w:rsidRPr="00D36F2B">
        <w:rPr>
          <w:rFonts w:cs="Arial"/>
          <w:b/>
          <w:bCs/>
          <w:u w:val="single"/>
          <w:lang w:val="en-US"/>
        </w:rPr>
        <w:t>AI/ML Use Case Selection</w:t>
      </w:r>
    </w:p>
    <w:p w14:paraId="25284668" w14:textId="7A1E442F" w:rsidR="00A62653" w:rsidRDefault="00A62653" w:rsidP="00A62653">
      <w:pPr>
        <w:rPr>
          <w:rFonts w:cs="Arial"/>
          <w:lang w:val="en-US"/>
        </w:rPr>
      </w:pPr>
      <w:r>
        <w:rPr>
          <w:rFonts w:cs="Arial"/>
          <w:lang w:val="en-US"/>
        </w:rPr>
        <w:t>AI/ML is an important approach to optimizing all the possible gains achievable promised 6GR. However, given that at least for critical functionalities, non-AI/ML methods must be specified, it is impossible to study the application of AI/ML for use cases associated with all functionalities. AI/ML specification requires not only specifying the impacts of AI/ML inference for a specific use case</w:t>
      </w:r>
      <w:r w:rsidR="00C00BED">
        <w:rPr>
          <w:rFonts w:cs="Arial"/>
          <w:lang w:val="en-US"/>
        </w:rPr>
        <w:t xml:space="preserve">, it </w:t>
      </w:r>
      <w:r>
        <w:rPr>
          <w:rFonts w:cs="Arial"/>
          <w:lang w:val="en-US"/>
        </w:rPr>
        <w:t>requires also specifying LCM for all stages of AI/ML use (data collection, model training, model configuration, etc.).</w:t>
      </w:r>
    </w:p>
    <w:p w14:paraId="1521CF63" w14:textId="77777777" w:rsidR="00A62653" w:rsidRDefault="00A62653" w:rsidP="00A62653">
      <w:pPr>
        <w:rPr>
          <w:rFonts w:cs="Arial"/>
          <w:lang w:val="en-US"/>
        </w:rPr>
      </w:pPr>
      <w:r>
        <w:rPr>
          <w:rFonts w:cs="Arial"/>
          <w:lang w:val="en-US"/>
        </w:rPr>
        <w:lastRenderedPageBreak/>
        <w:t>Therefore, to ensure effective standardization, we should limit the number of AI/ML use cases that are tackled at the beginning of 6GR to those for which it is easily shown that they provide compelling benefits.</w:t>
      </w:r>
    </w:p>
    <w:p w14:paraId="0A685A7E" w14:textId="03644A42" w:rsidR="00A62653" w:rsidRPr="00D36F2B" w:rsidRDefault="00A62653" w:rsidP="002F7E15">
      <w:pPr>
        <w:ind w:left="1276" w:hanging="1276"/>
        <w:rPr>
          <w:rFonts w:cs="Arial"/>
          <w:b/>
          <w:bCs/>
          <w:lang w:val="en-US"/>
        </w:rPr>
      </w:pPr>
      <w:r w:rsidRPr="00D36F2B">
        <w:rPr>
          <w:rFonts w:cs="Arial"/>
          <w:b/>
          <w:bCs/>
          <w:lang w:val="en-US"/>
        </w:rPr>
        <w:t xml:space="preserve">Proposal </w:t>
      </w:r>
      <w:r w:rsidR="00DA61ED">
        <w:rPr>
          <w:rFonts w:cs="Arial"/>
          <w:b/>
          <w:bCs/>
          <w:lang w:val="en-US"/>
        </w:rPr>
        <w:t>3</w:t>
      </w:r>
      <w:r w:rsidRPr="00D36F2B">
        <w:rPr>
          <w:rFonts w:cs="Arial"/>
          <w:b/>
          <w:bCs/>
          <w:lang w:val="en-US"/>
        </w:rPr>
        <w:t xml:space="preserve">: </w:t>
      </w:r>
      <w:r w:rsidR="00147BEC">
        <w:rPr>
          <w:rFonts w:cs="Arial"/>
          <w:b/>
          <w:bCs/>
          <w:lang w:val="en-US"/>
        </w:rPr>
        <w:tab/>
      </w:r>
      <w:r w:rsidRPr="00D36F2B">
        <w:rPr>
          <w:rFonts w:cs="Arial"/>
          <w:b/>
          <w:bCs/>
          <w:lang w:val="en-US"/>
        </w:rPr>
        <w:t>For R20 6GR AI/ML, focus on AI/ML use cases that show compelling benefits</w:t>
      </w:r>
      <w:r w:rsidR="00147BEC">
        <w:rPr>
          <w:rFonts w:cs="Arial"/>
          <w:b/>
          <w:bCs/>
          <w:lang w:val="en-US"/>
        </w:rPr>
        <w:t xml:space="preserve"> using a clear performance baseline including a 6GR non-AI/ML baseline when applicable</w:t>
      </w:r>
      <w:r w:rsidRPr="00D36F2B">
        <w:rPr>
          <w:rFonts w:cs="Arial"/>
          <w:b/>
          <w:bCs/>
          <w:lang w:val="en-US"/>
        </w:rPr>
        <w:t>.</w:t>
      </w:r>
    </w:p>
    <w:p w14:paraId="6064412E" w14:textId="77777777" w:rsidR="00A62653" w:rsidRDefault="00A62653" w:rsidP="00A62653">
      <w:pPr>
        <w:rPr>
          <w:rFonts w:cs="Arial"/>
          <w:lang w:val="en-US"/>
        </w:rPr>
      </w:pPr>
    </w:p>
    <w:p w14:paraId="01255E67" w14:textId="77777777" w:rsidR="00A62653" w:rsidRPr="00D36F2B" w:rsidRDefault="00A62653" w:rsidP="00A62653">
      <w:pPr>
        <w:rPr>
          <w:rFonts w:cs="Arial"/>
          <w:b/>
          <w:bCs/>
          <w:u w:val="single"/>
          <w:lang w:val="en-US"/>
        </w:rPr>
      </w:pPr>
      <w:r w:rsidRPr="00D36F2B">
        <w:rPr>
          <w:rFonts w:cs="Arial"/>
          <w:b/>
          <w:bCs/>
          <w:u w:val="single"/>
          <w:lang w:val="en-US"/>
        </w:rPr>
        <w:t>AI/ML Use Case Evaluation Methodology</w:t>
      </w:r>
    </w:p>
    <w:p w14:paraId="11A33CFC" w14:textId="77777777" w:rsidR="00A62653" w:rsidRDefault="00A62653" w:rsidP="00A62653">
      <w:pPr>
        <w:rPr>
          <w:rFonts w:cs="Arial"/>
          <w:lang w:val="en-US"/>
        </w:rPr>
      </w:pPr>
      <w:r>
        <w:rPr>
          <w:rFonts w:cs="Arial"/>
          <w:lang w:val="en-US"/>
        </w:rPr>
        <w:t>The identification and selection of use cases for which AI/ML operation is to be further studied should be defined using a clear evaluation methodology.</w:t>
      </w:r>
    </w:p>
    <w:p w14:paraId="3E673F6D" w14:textId="07217EC8" w:rsidR="00A62653" w:rsidRDefault="00A62653" w:rsidP="00A62653">
      <w:pPr>
        <w:rPr>
          <w:rFonts w:cs="Arial"/>
          <w:lang w:val="en-US"/>
        </w:rPr>
      </w:pPr>
      <w:r>
        <w:rPr>
          <w:rFonts w:cs="Arial"/>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 Moreover, AI/ML can have unpredictable behavior which can lead to unexpected and unintended consequences. Predictability of operation should be a goal of the design strategy. Therefore, complexity analysis should also consider the cost of addressing unpredictable behavior. AI/ML complexity should be evaluated with KPIs as described in</w:t>
      </w:r>
      <w:r w:rsidR="00B81614">
        <w:rPr>
          <w:rFonts w:cs="Arial"/>
          <w:lang w:val="en-US"/>
        </w:rPr>
        <w:t xml:space="preserve"> Section </w:t>
      </w:r>
      <w:r w:rsidR="00014AED">
        <w:rPr>
          <w:rFonts w:cs="Arial"/>
          <w:lang w:val="en-US"/>
        </w:rPr>
        <w:fldChar w:fldCharType="begin"/>
      </w:r>
      <w:r w:rsidR="00014AED">
        <w:rPr>
          <w:rFonts w:cs="Arial"/>
          <w:lang w:val="en-US"/>
        </w:rPr>
        <w:instrText xml:space="preserve"> REF _Ref205975724 \n \h </w:instrText>
      </w:r>
      <w:r w:rsidR="00014AED">
        <w:rPr>
          <w:rFonts w:cs="Arial"/>
          <w:lang w:val="en-US"/>
        </w:rPr>
      </w:r>
      <w:r w:rsidR="00014AED">
        <w:rPr>
          <w:rFonts w:cs="Arial"/>
          <w:lang w:val="en-US"/>
        </w:rPr>
        <w:fldChar w:fldCharType="separate"/>
      </w:r>
      <w:r w:rsidR="002726C7">
        <w:rPr>
          <w:rFonts w:cs="Arial"/>
          <w:lang w:val="en-US"/>
        </w:rPr>
        <w:t>2.3</w:t>
      </w:r>
      <w:r w:rsidR="00014AED">
        <w:rPr>
          <w:rFonts w:cs="Arial"/>
          <w:lang w:val="en-US"/>
        </w:rPr>
        <w:fldChar w:fldCharType="end"/>
      </w:r>
      <w:r>
        <w:rPr>
          <w:rFonts w:cs="Arial"/>
          <w:lang w:val="en-US"/>
        </w:rPr>
        <w:t>.</w:t>
      </w:r>
    </w:p>
    <w:p w14:paraId="19F92090" w14:textId="6814E51E" w:rsidR="00A62653" w:rsidRDefault="00A62653" w:rsidP="00A62653">
      <w:pPr>
        <w:rPr>
          <w:rFonts w:cs="Arial"/>
          <w:lang w:val="en-US"/>
        </w:rPr>
      </w:pPr>
      <w:r>
        <w:rPr>
          <w:rFonts w:cs="Arial"/>
          <w:lang w:val="en-US"/>
        </w:rPr>
        <w:t>Therefore, the comparison to the baseline should consider the trade-off between any gain in performance with any increase in complexity. Such a trade-off can be determined by comparing performance with fixed complexity or comparing complexity with fixed performance</w:t>
      </w:r>
      <w:r w:rsidR="00CD318B">
        <w:rPr>
          <w:rFonts w:cs="Arial"/>
          <w:lang w:val="en-US"/>
        </w:rPr>
        <w:t>.</w:t>
      </w:r>
    </w:p>
    <w:p w14:paraId="41683F44" w14:textId="097AB293" w:rsidR="00A62653" w:rsidRPr="00D36F2B" w:rsidRDefault="00A62653" w:rsidP="002F7E15">
      <w:pPr>
        <w:ind w:left="1276" w:hanging="1276"/>
        <w:rPr>
          <w:rFonts w:cs="Arial"/>
          <w:b/>
          <w:bCs/>
          <w:lang w:val="en-US"/>
        </w:rPr>
      </w:pPr>
      <w:r w:rsidRPr="00D36F2B">
        <w:rPr>
          <w:rFonts w:cs="Arial"/>
          <w:b/>
          <w:bCs/>
          <w:lang w:val="en-US"/>
        </w:rPr>
        <w:t xml:space="preserve">Proposal </w:t>
      </w:r>
      <w:r w:rsidR="00EC57D3">
        <w:rPr>
          <w:rFonts w:cs="Arial"/>
          <w:b/>
          <w:bCs/>
          <w:lang w:val="en-US"/>
        </w:rPr>
        <w:t>4</w:t>
      </w:r>
      <w:r w:rsidRPr="00D36F2B">
        <w:rPr>
          <w:rFonts w:cs="Arial"/>
          <w:b/>
          <w:bCs/>
          <w:lang w:val="en-US"/>
        </w:rPr>
        <w:t xml:space="preserve">: </w:t>
      </w:r>
      <w:r w:rsidR="00EC57D3">
        <w:rPr>
          <w:rFonts w:cs="Arial"/>
          <w:b/>
          <w:bCs/>
          <w:lang w:val="en-US"/>
        </w:rPr>
        <w:tab/>
      </w:r>
      <w:r w:rsidR="00EC57D3" w:rsidRPr="00D36F2B">
        <w:rPr>
          <w:rFonts w:cs="Arial"/>
          <w:b/>
          <w:bCs/>
          <w:lang w:val="en-US"/>
        </w:rPr>
        <w:t xml:space="preserve">For R20 6GR AI/ML, </w:t>
      </w:r>
      <w:r w:rsidR="00EC57D3">
        <w:rPr>
          <w:rFonts w:cs="Arial"/>
          <w:b/>
          <w:bCs/>
          <w:lang w:val="en-US"/>
        </w:rPr>
        <w:t xml:space="preserve">the evaluation methodology of any </w:t>
      </w:r>
      <w:r w:rsidRPr="00D36F2B">
        <w:rPr>
          <w:rFonts w:cs="Arial"/>
          <w:b/>
          <w:bCs/>
          <w:lang w:val="en-US"/>
        </w:rPr>
        <w:t xml:space="preserve">AI/ML use case </w:t>
      </w:r>
      <w:r w:rsidR="00EC57D3">
        <w:rPr>
          <w:rFonts w:cs="Arial"/>
          <w:b/>
          <w:bCs/>
          <w:lang w:val="en-US"/>
        </w:rPr>
        <w:t xml:space="preserve">shall include the determination of an </w:t>
      </w:r>
      <w:r w:rsidRPr="00D36F2B">
        <w:rPr>
          <w:rFonts w:cs="Arial"/>
          <w:b/>
          <w:bCs/>
          <w:lang w:val="en-US"/>
        </w:rPr>
        <w:t xml:space="preserve">appropriate baseline against which performance </w:t>
      </w:r>
      <w:r w:rsidR="00EC57D3">
        <w:rPr>
          <w:rFonts w:cs="Arial"/>
          <w:b/>
          <w:bCs/>
          <w:lang w:val="en-US"/>
        </w:rPr>
        <w:t>will be</w:t>
      </w:r>
      <w:r w:rsidRPr="00D36F2B">
        <w:rPr>
          <w:rFonts w:cs="Arial"/>
          <w:b/>
          <w:bCs/>
          <w:lang w:val="en-US"/>
        </w:rPr>
        <w:t xml:space="preserve"> compared.</w:t>
      </w:r>
    </w:p>
    <w:p w14:paraId="574FF110" w14:textId="7EE736B9" w:rsidR="00A62653" w:rsidRPr="00D36F2B" w:rsidRDefault="00A62653" w:rsidP="002F7E15">
      <w:pPr>
        <w:ind w:left="1276" w:hanging="1276"/>
        <w:rPr>
          <w:rFonts w:cs="Arial"/>
          <w:b/>
          <w:bCs/>
          <w:lang w:val="en-US"/>
        </w:rPr>
      </w:pPr>
      <w:r w:rsidRPr="00D36F2B">
        <w:rPr>
          <w:rFonts w:cs="Arial"/>
          <w:b/>
          <w:bCs/>
          <w:lang w:val="en-US"/>
        </w:rPr>
        <w:t xml:space="preserve">Proposal </w:t>
      </w:r>
      <w:r w:rsidR="00EC57D3">
        <w:rPr>
          <w:rFonts w:cs="Arial"/>
          <w:b/>
          <w:bCs/>
          <w:lang w:val="en-US"/>
        </w:rPr>
        <w:t>5</w:t>
      </w:r>
      <w:r w:rsidRPr="00D36F2B">
        <w:rPr>
          <w:rFonts w:cs="Arial"/>
          <w:b/>
          <w:bCs/>
          <w:lang w:val="en-US"/>
        </w:rPr>
        <w:t xml:space="preserve">: </w:t>
      </w:r>
      <w:r w:rsidR="00EC57D3">
        <w:rPr>
          <w:rFonts w:cs="Arial"/>
          <w:b/>
          <w:bCs/>
          <w:lang w:val="en-US"/>
        </w:rPr>
        <w:tab/>
      </w:r>
      <w:r w:rsidRPr="00D36F2B">
        <w:rPr>
          <w:rFonts w:cs="Arial"/>
          <w:b/>
          <w:bCs/>
          <w:lang w:val="en-US"/>
        </w:rPr>
        <w:t>Comparison to a baseline requires an analysis of the performance/complexity trade-off.</w:t>
      </w:r>
    </w:p>
    <w:p w14:paraId="30DFD917" w14:textId="7A0D845E" w:rsidR="00A62653" w:rsidRPr="00D36F2B" w:rsidRDefault="00A62653" w:rsidP="002F7E15">
      <w:pPr>
        <w:ind w:left="1276" w:hanging="1276"/>
        <w:rPr>
          <w:rFonts w:cs="Arial"/>
          <w:b/>
          <w:bCs/>
          <w:lang w:val="en-US"/>
        </w:rPr>
      </w:pPr>
      <w:r w:rsidRPr="00D36F2B">
        <w:rPr>
          <w:rFonts w:cs="Arial"/>
          <w:b/>
          <w:bCs/>
          <w:lang w:val="en-US"/>
        </w:rPr>
        <w:t xml:space="preserve">Proposal </w:t>
      </w:r>
      <w:r w:rsidR="00EC57D3">
        <w:rPr>
          <w:rFonts w:cs="Arial"/>
          <w:b/>
          <w:bCs/>
          <w:lang w:val="en-US"/>
        </w:rPr>
        <w:t>6</w:t>
      </w:r>
      <w:r w:rsidRPr="00D36F2B">
        <w:rPr>
          <w:rFonts w:cs="Arial"/>
          <w:b/>
          <w:bCs/>
          <w:lang w:val="en-US"/>
        </w:rPr>
        <w:t xml:space="preserve">: </w:t>
      </w:r>
      <w:r w:rsidR="00EC57D3">
        <w:rPr>
          <w:rFonts w:cs="Arial"/>
          <w:b/>
          <w:bCs/>
          <w:lang w:val="en-US"/>
        </w:rPr>
        <w:tab/>
      </w:r>
      <w:r w:rsidRPr="00D36F2B">
        <w:rPr>
          <w:rFonts w:cs="Arial"/>
          <w:b/>
          <w:bCs/>
          <w:lang w:val="en-US"/>
        </w:rPr>
        <w:t>AI/ML complexity includes inference-related complexity and LCM-related complexity.</w:t>
      </w:r>
    </w:p>
    <w:p w14:paraId="478FB485" w14:textId="77777777" w:rsidR="00A62653" w:rsidRPr="001800BF" w:rsidRDefault="00A62653" w:rsidP="00A62653">
      <w:pPr>
        <w:rPr>
          <w:rFonts w:cs="Arial"/>
          <w:u w:val="single"/>
          <w:lang w:val="en-US"/>
        </w:rPr>
      </w:pPr>
      <w:r>
        <w:rPr>
          <w:rFonts w:cs="Arial"/>
          <w:u w:val="single"/>
          <w:lang w:val="en-US"/>
        </w:rPr>
        <w:t>Baseline Determination</w:t>
      </w:r>
    </w:p>
    <w:p w14:paraId="68B83325" w14:textId="27F82AD7" w:rsidR="00EC57D3" w:rsidRDefault="00A62653" w:rsidP="00A62653">
      <w:pPr>
        <w:rPr>
          <w:rFonts w:cs="Arial"/>
          <w:lang w:val="en-US"/>
        </w:rPr>
      </w:pPr>
      <w:r>
        <w:rPr>
          <w:rFonts w:cs="Arial"/>
          <w:lang w:val="en-US"/>
        </w:rPr>
        <w:t xml:space="preserve">The gains of each potential use case should be compared to a baseline scenario. To determine what to use as the baseline scenario, we must consider whether the functionality associated with the use case is critical or enhanced. As discussed above, </w:t>
      </w:r>
      <w:r w:rsidR="00EC57D3">
        <w:rPr>
          <w:rFonts w:cs="Arial"/>
          <w:lang w:val="en-US"/>
        </w:rPr>
        <w:t xml:space="preserve">any </w:t>
      </w:r>
      <w:r>
        <w:rPr>
          <w:rFonts w:cs="Arial"/>
          <w:lang w:val="en-US"/>
        </w:rPr>
        <w:t xml:space="preserve">critical functionalities </w:t>
      </w:r>
      <w:r w:rsidR="00EC57D3">
        <w:rPr>
          <w:rFonts w:cs="Arial"/>
          <w:lang w:val="en-US"/>
        </w:rPr>
        <w:t>will</w:t>
      </w:r>
      <w:r>
        <w:rPr>
          <w:rFonts w:cs="Arial"/>
          <w:lang w:val="en-US"/>
        </w:rPr>
        <w:t xml:space="preserve"> be specified at least with non-AI/ML methods. </w:t>
      </w:r>
    </w:p>
    <w:p w14:paraId="6F0D3B4A" w14:textId="564D5C5D" w:rsidR="00A62653" w:rsidRDefault="00A62653" w:rsidP="00A62653">
      <w:pPr>
        <w:rPr>
          <w:rFonts w:cs="Arial"/>
          <w:lang w:val="en-US"/>
        </w:rPr>
      </w:pPr>
      <w:r>
        <w:rPr>
          <w:rFonts w:cs="Arial"/>
          <w:lang w:val="en-US"/>
        </w:rPr>
        <w:t>Therefore, use cases associated with critical functionalities should be benchmarked against the non-AI/ML methods</w:t>
      </w:r>
      <w:r w:rsidR="00EC57D3">
        <w:rPr>
          <w:rFonts w:cs="Arial"/>
          <w:lang w:val="en-US"/>
        </w:rPr>
        <w:t xml:space="preserve"> as specified for 6GR</w:t>
      </w:r>
      <w:r>
        <w:rPr>
          <w:rFonts w:cs="Arial"/>
          <w:lang w:val="en-US"/>
        </w:rPr>
        <w:t xml:space="preserve">. </w:t>
      </w:r>
      <w:r w:rsidR="00EC57D3">
        <w:rPr>
          <w:rFonts w:cs="Arial"/>
          <w:lang w:val="en-US"/>
        </w:rPr>
        <w:t>T</w:t>
      </w:r>
      <w:r>
        <w:rPr>
          <w:rFonts w:cs="Arial"/>
          <w:lang w:val="en-US"/>
        </w:rPr>
        <w:t xml:space="preserve">he complexity/gain analysis </w:t>
      </w:r>
      <w:r w:rsidR="00EC57D3">
        <w:rPr>
          <w:rFonts w:cs="Arial"/>
          <w:lang w:val="en-US"/>
        </w:rPr>
        <w:t xml:space="preserve">will thus </w:t>
      </w:r>
      <w:r>
        <w:rPr>
          <w:rFonts w:cs="Arial"/>
          <w:lang w:val="en-US"/>
        </w:rPr>
        <w:t>be compared to the critical functionality’s non-AI/ML complexity/performance.</w:t>
      </w:r>
    </w:p>
    <w:p w14:paraId="5CD1C5E9" w14:textId="2A3E36AE" w:rsidR="00EC57D3" w:rsidRDefault="00EC57D3" w:rsidP="002F7E15">
      <w:pPr>
        <w:ind w:left="1276" w:hanging="1276"/>
        <w:rPr>
          <w:rFonts w:cs="Arial"/>
          <w:lang w:val="en-US"/>
        </w:rPr>
      </w:pPr>
      <w:r w:rsidRPr="00D36F2B">
        <w:rPr>
          <w:rFonts w:cs="Arial"/>
          <w:b/>
          <w:bCs/>
          <w:lang w:val="en-US"/>
        </w:rPr>
        <w:t xml:space="preserve">Proposal </w:t>
      </w:r>
      <w:r>
        <w:rPr>
          <w:rFonts w:cs="Arial"/>
          <w:b/>
          <w:bCs/>
          <w:lang w:val="en-US"/>
        </w:rPr>
        <w:t>7</w:t>
      </w:r>
      <w:r w:rsidRPr="00D36F2B">
        <w:rPr>
          <w:rFonts w:cs="Arial"/>
          <w:b/>
          <w:bCs/>
          <w:lang w:val="en-US"/>
        </w:rPr>
        <w:t xml:space="preserve">: </w:t>
      </w:r>
      <w:r>
        <w:rPr>
          <w:rFonts w:cs="Arial"/>
          <w:b/>
          <w:bCs/>
          <w:lang w:val="en-US"/>
        </w:rPr>
        <w:tab/>
        <w:t xml:space="preserve">Any </w:t>
      </w:r>
      <w:r w:rsidRPr="00D36F2B">
        <w:rPr>
          <w:rFonts w:cs="Arial"/>
          <w:b/>
          <w:bCs/>
          <w:lang w:val="en-US"/>
        </w:rPr>
        <w:t xml:space="preserve">AI/ML </w:t>
      </w:r>
      <w:r>
        <w:rPr>
          <w:rFonts w:cs="Arial"/>
          <w:b/>
          <w:bCs/>
          <w:lang w:val="en-US"/>
        </w:rPr>
        <w:t>use case shall be evaluated against its equivalent non-AI/ML method as specified for 6GR, when applicable.</w:t>
      </w:r>
    </w:p>
    <w:p w14:paraId="24E1C0E1" w14:textId="237EB6D2" w:rsidR="00A62653" w:rsidRDefault="00EC57D3" w:rsidP="00A62653">
      <w:pPr>
        <w:rPr>
          <w:rFonts w:cs="Arial"/>
          <w:lang w:val="en-US"/>
        </w:rPr>
      </w:pPr>
      <w:r>
        <w:rPr>
          <w:rFonts w:cs="Arial"/>
          <w:lang w:val="en-US"/>
        </w:rPr>
        <w:t>F</w:t>
      </w:r>
      <w:r w:rsidR="00A62653">
        <w:rPr>
          <w:rFonts w:cs="Arial"/>
          <w:lang w:val="en-US"/>
        </w:rPr>
        <w:t>or use cases associated with enhanced functionalities</w:t>
      </w:r>
      <w:r>
        <w:rPr>
          <w:rFonts w:cs="Arial"/>
          <w:lang w:val="en-US"/>
        </w:rPr>
        <w:t xml:space="preserve"> and/or for which</w:t>
      </w:r>
      <w:r w:rsidR="00A62653">
        <w:rPr>
          <w:rFonts w:cs="Arial"/>
          <w:lang w:val="en-US"/>
        </w:rPr>
        <w:t xml:space="preserve"> there may not be an obvious baseline against which to compare</w:t>
      </w:r>
      <w:r>
        <w:rPr>
          <w:rFonts w:cs="Arial"/>
          <w:lang w:val="en-US"/>
        </w:rPr>
        <w:t>, t</w:t>
      </w:r>
      <w:r w:rsidR="00A62653">
        <w:rPr>
          <w:rFonts w:cs="Arial"/>
          <w:lang w:val="en-US"/>
        </w:rPr>
        <w:t>he following approaches can be considered:</w:t>
      </w:r>
    </w:p>
    <w:p w14:paraId="03B14B23" w14:textId="69ABA4CD" w:rsidR="00A62653" w:rsidRPr="00D36F2B" w:rsidRDefault="00A62653" w:rsidP="00A62653">
      <w:pPr>
        <w:pStyle w:val="ListParagraph"/>
        <w:numPr>
          <w:ilvl w:val="0"/>
          <w:numId w:val="25"/>
        </w:numPr>
        <w:overflowPunct w:val="0"/>
        <w:autoSpaceDE w:val="0"/>
        <w:autoSpaceDN w:val="0"/>
        <w:adjustRightInd w:val="0"/>
        <w:spacing w:after="120"/>
        <w:jc w:val="both"/>
        <w:textAlignment w:val="baseline"/>
        <w:rPr>
          <w:rFonts w:ascii="Times New Roman" w:hAnsi="Times New Roman"/>
        </w:rPr>
      </w:pPr>
      <w:r w:rsidRPr="00D36F2B">
        <w:rPr>
          <w:rFonts w:ascii="Times New Roman" w:hAnsi="Times New Roman"/>
        </w:rPr>
        <w:t xml:space="preserve">Compare to a baseline </w:t>
      </w:r>
      <w:r w:rsidR="00EC57D3">
        <w:rPr>
          <w:rFonts w:ascii="Times New Roman" w:hAnsi="Times New Roman"/>
        </w:rPr>
        <w:t>for</w:t>
      </w:r>
      <w:r w:rsidRPr="00D36F2B">
        <w:rPr>
          <w:rFonts w:ascii="Times New Roman" w:hAnsi="Times New Roman"/>
        </w:rPr>
        <w:t xml:space="preserve"> a non-AI/ML </w:t>
      </w:r>
      <w:r w:rsidR="00EC57D3">
        <w:rPr>
          <w:rFonts w:ascii="Times New Roman" w:hAnsi="Times New Roman"/>
        </w:rPr>
        <w:t>realization</w:t>
      </w:r>
      <w:r w:rsidRPr="00D36F2B">
        <w:rPr>
          <w:rFonts w:ascii="Times New Roman" w:hAnsi="Times New Roman"/>
        </w:rPr>
        <w:t xml:space="preserve"> </w:t>
      </w:r>
      <w:r w:rsidR="00EC57D3">
        <w:rPr>
          <w:rFonts w:ascii="Times New Roman" w:hAnsi="Times New Roman"/>
        </w:rPr>
        <w:t>of</w:t>
      </w:r>
      <w:r w:rsidRPr="00D36F2B">
        <w:rPr>
          <w:rFonts w:ascii="Times New Roman" w:hAnsi="Times New Roman"/>
        </w:rPr>
        <w:t xml:space="preserve"> the enhanced functionality</w:t>
      </w:r>
      <w:r w:rsidR="00EC57D3">
        <w:rPr>
          <w:rFonts w:ascii="Times New Roman" w:hAnsi="Times New Roman"/>
        </w:rPr>
        <w:t>, specified or not ;</w:t>
      </w:r>
    </w:p>
    <w:p w14:paraId="5B0C4B7B" w14:textId="77777777" w:rsidR="00A62653" w:rsidRPr="00D36F2B" w:rsidRDefault="00A62653" w:rsidP="00A62653">
      <w:pPr>
        <w:pStyle w:val="ListParagraph"/>
        <w:numPr>
          <w:ilvl w:val="0"/>
          <w:numId w:val="25"/>
        </w:numPr>
        <w:overflowPunct w:val="0"/>
        <w:autoSpaceDE w:val="0"/>
        <w:autoSpaceDN w:val="0"/>
        <w:adjustRightInd w:val="0"/>
        <w:spacing w:after="120"/>
        <w:jc w:val="both"/>
        <w:textAlignment w:val="baseline"/>
        <w:rPr>
          <w:rFonts w:ascii="Times New Roman" w:hAnsi="Times New Roman"/>
        </w:rPr>
      </w:pPr>
      <w:r w:rsidRPr="00D36F2B">
        <w:rPr>
          <w:rFonts w:ascii="Times New Roman" w:hAnsi="Times New Roman"/>
        </w:rPr>
        <w:t>Compare to a baseline of a system using only critical functionalities (each using non-AI/ML methods)</w:t>
      </w:r>
    </w:p>
    <w:p w14:paraId="01B8820F" w14:textId="77777777" w:rsidR="00A62653" w:rsidRPr="00D36F2B" w:rsidRDefault="00A62653" w:rsidP="00A62653">
      <w:pPr>
        <w:pStyle w:val="ListParagraph"/>
        <w:numPr>
          <w:ilvl w:val="0"/>
          <w:numId w:val="25"/>
        </w:numPr>
        <w:overflowPunct w:val="0"/>
        <w:autoSpaceDE w:val="0"/>
        <w:autoSpaceDN w:val="0"/>
        <w:adjustRightInd w:val="0"/>
        <w:spacing w:after="120"/>
        <w:jc w:val="both"/>
        <w:textAlignment w:val="baseline"/>
        <w:rPr>
          <w:rFonts w:ascii="Times New Roman" w:hAnsi="Times New Roman"/>
        </w:rPr>
      </w:pPr>
      <w:r w:rsidRPr="00D36F2B">
        <w:rPr>
          <w:rFonts w:ascii="Times New Roman" w:hAnsi="Times New Roman"/>
        </w:rPr>
        <w:t>Compare to a baseline of a system using only critical functionalities (each using AI/ML methods, if possible, otherwise using non-AI/ML methods)</w:t>
      </w:r>
    </w:p>
    <w:p w14:paraId="1E621ACB" w14:textId="77777777" w:rsidR="00A62653" w:rsidRPr="00D36F2B" w:rsidRDefault="00A62653" w:rsidP="00A62653">
      <w:pPr>
        <w:pStyle w:val="ListParagraph"/>
        <w:numPr>
          <w:ilvl w:val="0"/>
          <w:numId w:val="25"/>
        </w:numPr>
        <w:overflowPunct w:val="0"/>
        <w:autoSpaceDE w:val="0"/>
        <w:autoSpaceDN w:val="0"/>
        <w:adjustRightInd w:val="0"/>
        <w:spacing w:after="120"/>
        <w:jc w:val="both"/>
        <w:textAlignment w:val="baseline"/>
        <w:rPr>
          <w:rFonts w:ascii="Times New Roman" w:hAnsi="Times New Roman"/>
        </w:rPr>
      </w:pPr>
      <w:r w:rsidRPr="00D36F2B">
        <w:rPr>
          <w:rFonts w:ascii="Times New Roman" w:hAnsi="Times New Roman"/>
        </w:rPr>
        <w:t>Compare to a theoretical upper bound on performance if available.</w:t>
      </w:r>
    </w:p>
    <w:p w14:paraId="1357C96C" w14:textId="77777777" w:rsidR="00A62653" w:rsidRDefault="00A62653" w:rsidP="00A62653">
      <w:pPr>
        <w:rPr>
          <w:rFonts w:cs="Arial"/>
          <w:lang w:val="en-US"/>
        </w:rPr>
      </w:pPr>
      <w:r w:rsidRPr="007025FC">
        <w:rPr>
          <w:rFonts w:cs="Arial"/>
          <w:lang w:val="en-US"/>
        </w:rPr>
        <w:t>If a non-AI/ML me</w:t>
      </w:r>
      <w:r w:rsidRPr="001800BF">
        <w:rPr>
          <w:rFonts w:cs="Arial"/>
          <w:lang w:val="en-US"/>
        </w:rPr>
        <w:t>tho</w:t>
      </w:r>
      <w:r w:rsidRPr="007025FC">
        <w:rPr>
          <w:rFonts w:cs="Arial"/>
          <w:lang w:val="en-US"/>
        </w:rPr>
        <w:t xml:space="preserve">d for </w:t>
      </w:r>
      <w:r>
        <w:rPr>
          <w:rFonts w:cs="Arial"/>
          <w:lang w:val="en-US"/>
        </w:rPr>
        <w:t>an enhanced</w:t>
      </w:r>
      <w:r w:rsidRPr="007025FC">
        <w:rPr>
          <w:rFonts w:cs="Arial"/>
          <w:lang w:val="en-US"/>
        </w:rPr>
        <w:t xml:space="preserve"> functionality </w:t>
      </w:r>
      <w:r w:rsidRPr="001800BF">
        <w:rPr>
          <w:rFonts w:cs="Arial"/>
          <w:lang w:val="en-US"/>
        </w:rPr>
        <w:t>is specified</w:t>
      </w:r>
      <w:r w:rsidRPr="007025FC">
        <w:rPr>
          <w:rFonts w:cs="Arial"/>
          <w:lang w:val="en-US"/>
        </w:rPr>
        <w:t>, it should be used as the baseline</w:t>
      </w:r>
      <w:r w:rsidRPr="001800BF">
        <w:rPr>
          <w:rFonts w:cs="Arial"/>
          <w:lang w:val="en-US"/>
        </w:rPr>
        <w:t xml:space="preserve"> for an AI/ML use case for the </w:t>
      </w:r>
      <w:r>
        <w:rPr>
          <w:rFonts w:cs="Arial"/>
          <w:lang w:val="en-US"/>
        </w:rPr>
        <w:t>enhanced</w:t>
      </w:r>
      <w:r w:rsidRPr="001800BF">
        <w:rPr>
          <w:rFonts w:cs="Arial"/>
          <w:lang w:val="en-US"/>
        </w:rPr>
        <w:t xml:space="preserve"> functionality</w:t>
      </w:r>
      <w:r w:rsidRPr="007025FC">
        <w:rPr>
          <w:rFonts w:cs="Arial"/>
          <w:lang w:val="en-US"/>
        </w:rPr>
        <w:t xml:space="preserve">. On the other hand, if no such method exists, it is preferable to compare to an associated critical functionality using either non-AIML methods or </w:t>
      </w:r>
      <w:r w:rsidRPr="001800BF">
        <w:rPr>
          <w:rFonts w:cs="Arial"/>
          <w:lang w:val="en-US"/>
        </w:rPr>
        <w:t xml:space="preserve">enhanced </w:t>
      </w:r>
      <w:r w:rsidRPr="007025FC">
        <w:rPr>
          <w:rFonts w:cs="Arial"/>
          <w:lang w:val="en-US"/>
        </w:rPr>
        <w:t xml:space="preserve">AI/ML methods </w:t>
      </w:r>
      <w:r>
        <w:rPr>
          <w:rFonts w:cs="Arial"/>
          <w:lang w:val="en-US"/>
        </w:rPr>
        <w:t>(</w:t>
      </w:r>
      <w:r w:rsidRPr="007025FC">
        <w:rPr>
          <w:rFonts w:cs="Arial"/>
          <w:lang w:val="en-US"/>
        </w:rPr>
        <w:t>if any exists).</w:t>
      </w:r>
    </w:p>
    <w:p w14:paraId="29D6EB75" w14:textId="77777777" w:rsidR="00A62653" w:rsidRDefault="00A62653" w:rsidP="00A62653">
      <w:pPr>
        <w:rPr>
          <w:rFonts w:cs="Arial"/>
          <w:lang w:val="en-US"/>
        </w:rPr>
      </w:pPr>
      <w:r w:rsidRPr="009612F8">
        <w:rPr>
          <w:rFonts w:cs="Arial"/>
          <w:lang w:val="en-US"/>
        </w:rPr>
        <w:t xml:space="preserve">An example of the above is reporting of CSI feedback. The critical functionality is the reporting of essential CSI feedback information. </w:t>
      </w:r>
      <w:r w:rsidRPr="001800BF">
        <w:rPr>
          <w:rFonts w:cs="Arial"/>
          <w:lang w:val="en-US"/>
        </w:rPr>
        <w:t xml:space="preserve">Given that this is a critical functionality, it must be specified using at least non-AI/ML methods. </w:t>
      </w:r>
      <w:r w:rsidRPr="009612F8">
        <w:rPr>
          <w:rFonts w:cs="Arial"/>
          <w:lang w:val="en-US"/>
        </w:rPr>
        <w:t xml:space="preserve">The </w:t>
      </w:r>
      <w:r>
        <w:rPr>
          <w:rFonts w:cs="Arial"/>
          <w:lang w:val="en-US"/>
        </w:rPr>
        <w:t>enhanced</w:t>
      </w:r>
      <w:r w:rsidRPr="009612F8">
        <w:rPr>
          <w:rFonts w:cs="Arial"/>
          <w:lang w:val="en-US"/>
        </w:rPr>
        <w:t xml:space="preserve"> functionality would be the reporting of enhanced CSI feedback</w:t>
      </w:r>
      <w:r w:rsidRPr="001800BF">
        <w:rPr>
          <w:rFonts w:cs="Arial"/>
          <w:lang w:val="en-US"/>
        </w:rPr>
        <w:t xml:space="preserve"> (e.g., full channel reporting). An AI/ML use case for the </w:t>
      </w:r>
      <w:r>
        <w:rPr>
          <w:rFonts w:cs="Arial"/>
          <w:lang w:val="en-US"/>
        </w:rPr>
        <w:t>enhanced</w:t>
      </w:r>
      <w:r w:rsidRPr="001800BF">
        <w:rPr>
          <w:rFonts w:cs="Arial"/>
          <w:lang w:val="en-US"/>
        </w:rPr>
        <w:t xml:space="preserve"> functionality would be CSI feedback compression. </w:t>
      </w:r>
      <w:r w:rsidRPr="001800BF">
        <w:rPr>
          <w:rFonts w:cs="Arial"/>
          <w:lang w:val="en-US"/>
        </w:rPr>
        <w:lastRenderedPageBreak/>
        <w:t>To evaluate the performance/complexity trade-off of CSI feedback compression, the baseline should be enhanced CSI feedback reporting using non-AI/ML methods (if any exist), or otherwise the baseline should be the reporting of essential CSI feedback information using non-AI/ML methods.</w:t>
      </w:r>
    </w:p>
    <w:p w14:paraId="6D2BC4BB" w14:textId="77777777" w:rsidR="00A62653" w:rsidRPr="005265B9" w:rsidRDefault="00A62653" w:rsidP="00A62653">
      <w:pPr>
        <w:rPr>
          <w:rFonts w:cs="Arial"/>
          <w:b/>
          <w:bCs/>
          <w:lang w:val="en-US"/>
        </w:rPr>
      </w:pPr>
      <w:r w:rsidRPr="005265B9">
        <w:rPr>
          <w:rFonts w:cs="Arial"/>
          <w:b/>
          <w:bCs/>
          <w:u w:val="single"/>
          <w:lang w:val="en-US"/>
        </w:rPr>
        <w:t>Use Case Prioritization</w:t>
      </w:r>
    </w:p>
    <w:p w14:paraId="6ABEA6A1" w14:textId="77777777" w:rsidR="0079799F" w:rsidRDefault="00A62653" w:rsidP="00A62653">
      <w:pPr>
        <w:rPr>
          <w:rFonts w:cs="Arial"/>
          <w:lang w:val="en-US"/>
        </w:rPr>
      </w:pPr>
      <w:r>
        <w:rPr>
          <w:rFonts w:cs="Arial"/>
          <w:lang w:val="en-US"/>
        </w:rPr>
        <w:t xml:space="preserve">As per the discussion above, AI/ML use case selection requires knowledge of the non-AIML baselines. It does not suffice to compare to 5G performance, given that the baseline non-AI/ML 6GR should outperform 5G NR. </w:t>
      </w:r>
    </w:p>
    <w:p w14:paraId="432731D2" w14:textId="6EEEFA04" w:rsidR="00A62653" w:rsidRDefault="00A62653" w:rsidP="00A62653">
      <w:pPr>
        <w:rPr>
          <w:rFonts w:cs="Arial"/>
          <w:lang w:val="en-US"/>
        </w:rPr>
      </w:pPr>
      <w:r>
        <w:rPr>
          <w:rFonts w:cs="Arial"/>
          <w:lang w:val="en-US"/>
        </w:rPr>
        <w:t>AI/ML use case selection requires some knowledge of how 6GR will look like. For early pruning of AI/ML use cases, we can either use early 6G agreements or anticipate some design strategies. Therefore, it may not be necessary to perform a full evaluation of all proposed AI/ML use cases before down-selecting to a subset of use case on which further evaluation may be performed.</w:t>
      </w:r>
    </w:p>
    <w:p w14:paraId="51AF10BE" w14:textId="77777777" w:rsidR="00A62653" w:rsidRDefault="00A62653" w:rsidP="00A62653">
      <w:pPr>
        <w:rPr>
          <w:rFonts w:cs="Arial"/>
          <w:lang w:val="en-US"/>
        </w:rPr>
      </w:pPr>
      <w:r>
        <w:rPr>
          <w:rFonts w:cs="Arial"/>
          <w:lang w:val="en-US"/>
        </w:rPr>
        <w:t>Prioritization should consider use cases for which the highest potential performance/complexity trade-off is expected</w:t>
      </w:r>
      <w:r w:rsidRPr="00014AED">
        <w:rPr>
          <w:rFonts w:cs="Arial"/>
          <w:lang w:val="en-US"/>
        </w:rPr>
        <w:t xml:space="preserve">. </w:t>
      </w:r>
      <w:r w:rsidRPr="00014AED">
        <w:rPr>
          <w:lang w:val="en-US"/>
        </w:rPr>
        <w:t>For example, prioritize AI/ML use cases where there is a significant gap between a feasible non-AI/ML approach and the theoretical upper limit.</w:t>
      </w:r>
    </w:p>
    <w:p w14:paraId="44221F7E" w14:textId="77777777" w:rsidR="00A62653" w:rsidRDefault="00A62653" w:rsidP="00A62653">
      <w:pPr>
        <w:rPr>
          <w:rFonts w:cs="Arial"/>
          <w:lang w:val="en-US"/>
        </w:rPr>
      </w:pPr>
      <w:r>
        <w:rPr>
          <w:rFonts w:cs="Arial"/>
          <w:lang w:val="en-US"/>
        </w:rPr>
        <w:t>Prioritization should also consider the timing of the availability of an adequate baseline. For example, prioritize use cases for functionalities that will be specified earliest or for which fundamental agreements will be reached earliest, or for which the performance/complexity analysis is known earliest.</w:t>
      </w:r>
    </w:p>
    <w:p w14:paraId="79E1784F" w14:textId="68469A4D" w:rsidR="00A62653" w:rsidRPr="00D36F2B" w:rsidRDefault="00A62653" w:rsidP="00921352">
      <w:pPr>
        <w:ind w:left="1134" w:hanging="1134"/>
        <w:rPr>
          <w:rFonts w:cs="Arial"/>
          <w:b/>
          <w:bCs/>
          <w:lang w:val="en-US"/>
        </w:rPr>
      </w:pPr>
      <w:r w:rsidRPr="00D36F2B">
        <w:rPr>
          <w:rFonts w:cs="Arial"/>
          <w:b/>
          <w:bCs/>
          <w:lang w:val="en-US"/>
        </w:rPr>
        <w:t xml:space="preserve">Proposal </w:t>
      </w:r>
      <w:r w:rsidR="0079799F">
        <w:rPr>
          <w:rFonts w:cs="Arial"/>
          <w:b/>
          <w:bCs/>
          <w:lang w:val="en-US"/>
        </w:rPr>
        <w:t>8</w:t>
      </w:r>
      <w:r w:rsidRPr="00D36F2B">
        <w:rPr>
          <w:rFonts w:cs="Arial"/>
          <w:b/>
          <w:bCs/>
          <w:lang w:val="en-US"/>
        </w:rPr>
        <w:t>:</w:t>
      </w:r>
      <w:r w:rsidR="0079799F">
        <w:rPr>
          <w:rFonts w:cs="Arial"/>
          <w:b/>
          <w:bCs/>
          <w:lang w:val="en-US"/>
        </w:rPr>
        <w:tab/>
      </w:r>
      <w:r w:rsidRPr="00D36F2B">
        <w:rPr>
          <w:rFonts w:cs="Arial"/>
          <w:b/>
          <w:bCs/>
          <w:lang w:val="en-US"/>
        </w:rPr>
        <w:t>RAN1 to determine a subset of AI/ML use cases for further study, based on potential performance/complexity trade-off and on the timing for defining a baseline.</w:t>
      </w:r>
    </w:p>
    <w:p w14:paraId="5413D498" w14:textId="58E8BDED" w:rsidR="00A62653" w:rsidRDefault="00A62653" w:rsidP="00A62653">
      <w:pPr>
        <w:rPr>
          <w:rFonts w:cs="Arial"/>
          <w:lang w:val="en-US"/>
        </w:rPr>
      </w:pPr>
      <w:r>
        <w:rPr>
          <w:rFonts w:cs="Arial"/>
          <w:lang w:val="en-US"/>
        </w:rPr>
        <w:t xml:space="preserve">Therefore, RAN1 should first prune all the candidate AI/ML use cases to a subset based on the prioritization. </w:t>
      </w:r>
      <w:r w:rsidR="0079799F">
        <w:rPr>
          <w:rFonts w:cs="Arial"/>
          <w:lang w:val="en-US"/>
        </w:rPr>
        <w:t>S</w:t>
      </w:r>
      <w:r>
        <w:rPr>
          <w:rFonts w:cs="Arial"/>
          <w:lang w:val="en-US"/>
        </w:rPr>
        <w:t>ubsequently</w:t>
      </w:r>
      <w:r w:rsidR="0079799F">
        <w:rPr>
          <w:rFonts w:cs="Arial"/>
          <w:lang w:val="en-US"/>
        </w:rPr>
        <w:t xml:space="preserve">, </w:t>
      </w:r>
      <w:r>
        <w:rPr>
          <w:rFonts w:cs="Arial"/>
          <w:lang w:val="en-US"/>
        </w:rPr>
        <w:t xml:space="preserve">a </w:t>
      </w:r>
      <w:r w:rsidR="0079799F">
        <w:rPr>
          <w:rFonts w:cs="Arial"/>
          <w:lang w:val="en-US"/>
        </w:rPr>
        <w:t xml:space="preserve">more thorough </w:t>
      </w:r>
      <w:r>
        <w:rPr>
          <w:rFonts w:cs="Arial"/>
          <w:lang w:val="en-US"/>
        </w:rPr>
        <w:t>evaluation of th</w:t>
      </w:r>
      <w:r w:rsidR="0079799F">
        <w:rPr>
          <w:rFonts w:cs="Arial"/>
          <w:lang w:val="en-US"/>
        </w:rPr>
        <w:t xml:space="preserve">at </w:t>
      </w:r>
      <w:r>
        <w:rPr>
          <w:rFonts w:cs="Arial"/>
          <w:lang w:val="en-US"/>
        </w:rPr>
        <w:t xml:space="preserve">subset of use cases </w:t>
      </w:r>
      <w:r w:rsidR="0079799F">
        <w:rPr>
          <w:rFonts w:cs="Arial"/>
          <w:lang w:val="en-US"/>
        </w:rPr>
        <w:t xml:space="preserve">can be performed </w:t>
      </w:r>
      <w:r>
        <w:rPr>
          <w:rFonts w:cs="Arial"/>
          <w:lang w:val="en-US"/>
        </w:rPr>
        <w:t xml:space="preserve">based on the determined baseline and the performance/complexity KPIs </w:t>
      </w:r>
      <w:r w:rsidR="0079799F">
        <w:rPr>
          <w:rFonts w:cs="Arial"/>
          <w:lang w:val="en-US"/>
        </w:rPr>
        <w:t>such as those proposed in earlier sections and</w:t>
      </w:r>
      <w:r>
        <w:rPr>
          <w:rFonts w:cs="Arial"/>
          <w:lang w:val="en-US"/>
        </w:rPr>
        <w:t xml:space="preserve"> lead to the final set of use cases to be fully studied in </w:t>
      </w:r>
      <w:r w:rsidR="0079799F">
        <w:rPr>
          <w:rFonts w:cs="Arial"/>
          <w:lang w:val="en-US"/>
        </w:rPr>
        <w:t xml:space="preserve">a later phase of </w:t>
      </w:r>
      <w:r>
        <w:rPr>
          <w:rFonts w:cs="Arial"/>
          <w:lang w:val="en-US"/>
        </w:rPr>
        <w:t>Rel-20.</w:t>
      </w:r>
    </w:p>
    <w:p w14:paraId="13EDA2C5" w14:textId="0E7DBBB7" w:rsidR="00A62653" w:rsidRPr="00D36F2B" w:rsidRDefault="00A62653" w:rsidP="00076DF6">
      <w:pPr>
        <w:ind w:left="1134" w:hanging="1134"/>
        <w:rPr>
          <w:rFonts w:cs="Arial"/>
          <w:b/>
          <w:bCs/>
          <w:lang w:val="en-US"/>
        </w:rPr>
      </w:pPr>
      <w:r w:rsidRPr="00D36F2B">
        <w:rPr>
          <w:rFonts w:cs="Arial"/>
          <w:b/>
          <w:bCs/>
          <w:lang w:val="en-US"/>
        </w:rPr>
        <w:t xml:space="preserve">Proposal </w:t>
      </w:r>
      <w:r w:rsidR="0079799F">
        <w:rPr>
          <w:rFonts w:cs="Arial"/>
          <w:b/>
          <w:bCs/>
          <w:lang w:val="en-US"/>
        </w:rPr>
        <w:t>9</w:t>
      </w:r>
      <w:r w:rsidRPr="00D36F2B">
        <w:rPr>
          <w:rFonts w:cs="Arial"/>
          <w:b/>
          <w:bCs/>
          <w:lang w:val="en-US"/>
        </w:rPr>
        <w:t>:</w:t>
      </w:r>
      <w:r w:rsidR="0079799F">
        <w:rPr>
          <w:rFonts w:cs="Arial"/>
          <w:b/>
          <w:bCs/>
          <w:lang w:val="en-US"/>
        </w:rPr>
        <w:tab/>
      </w:r>
      <w:r w:rsidRPr="00D36F2B">
        <w:rPr>
          <w:rFonts w:cs="Arial"/>
          <w:b/>
          <w:bCs/>
          <w:lang w:val="en-US"/>
        </w:rPr>
        <w:t xml:space="preserve">RAN1 </w:t>
      </w:r>
      <w:r w:rsidR="0079799F">
        <w:rPr>
          <w:rFonts w:cs="Arial"/>
          <w:b/>
          <w:bCs/>
          <w:lang w:val="en-US"/>
        </w:rPr>
        <w:t xml:space="preserve">will </w:t>
      </w:r>
      <w:r w:rsidRPr="00D36F2B">
        <w:rPr>
          <w:rFonts w:cs="Arial"/>
          <w:b/>
          <w:bCs/>
          <w:lang w:val="en-US"/>
        </w:rPr>
        <w:t>down-select to a set of AI/ML use cases for study in Rel-20 based on the results of a full performance/complexity analysis using the</w:t>
      </w:r>
      <w:r w:rsidR="0079799F">
        <w:rPr>
          <w:rFonts w:cs="Arial"/>
          <w:b/>
          <w:bCs/>
          <w:lang w:val="en-US"/>
        </w:rPr>
        <w:t>ir respectively</w:t>
      </w:r>
      <w:r w:rsidRPr="00D36F2B">
        <w:rPr>
          <w:rFonts w:cs="Arial"/>
          <w:b/>
          <w:bCs/>
          <w:lang w:val="en-US"/>
        </w:rPr>
        <w:t xml:space="preserve"> identified baseline.</w:t>
      </w:r>
    </w:p>
    <w:p w14:paraId="78C9799B" w14:textId="7184B8A0" w:rsidR="004E16FB" w:rsidRDefault="00687F0B" w:rsidP="00687F0B">
      <w:pPr>
        <w:pStyle w:val="Heading2"/>
        <w:rPr>
          <w:lang w:val="en-US"/>
        </w:rPr>
      </w:pPr>
      <w:bookmarkStart w:id="2" w:name="_Ref205975724"/>
      <w:r>
        <w:rPr>
          <w:lang w:val="en-US"/>
        </w:rPr>
        <w:t>Use case KPIs</w:t>
      </w:r>
      <w:bookmarkEnd w:id="2"/>
    </w:p>
    <w:p w14:paraId="04FA5A83" w14:textId="41108FBA" w:rsidR="00C775B4"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The performance gains reported for AI/ML solutions should be carefully balanced against the potential increase in computational complexity. </w:t>
      </w:r>
      <w:r w:rsidR="0079799F">
        <w:rPr>
          <w:rFonts w:eastAsia="Calibri"/>
          <w:kern w:val="2"/>
          <w:lang w:eastAsia="en-US"/>
          <w14:ligatures w14:val="standardContextual"/>
        </w:rPr>
        <w:t>A</w:t>
      </w:r>
      <w:r w:rsidRPr="00C14762">
        <w:rPr>
          <w:rFonts w:eastAsia="Calibri"/>
          <w:kern w:val="2"/>
          <w:lang w:eastAsia="en-US"/>
          <w14:ligatures w14:val="standardContextual"/>
        </w:rPr>
        <w:t xml:space="preserve"> reasonable metric for AI/ML model complexity should be defined.</w:t>
      </w:r>
      <w:r>
        <w:rPr>
          <w:rFonts w:eastAsia="Calibri"/>
          <w:kern w:val="2"/>
          <w:lang w:eastAsia="en-US"/>
          <w14:ligatures w14:val="standardContextual"/>
        </w:rPr>
        <w:t xml:space="preserve"> </w:t>
      </w:r>
    </w:p>
    <w:p w14:paraId="136F0B0A" w14:textId="1AC13FD1" w:rsidR="00C775B4" w:rsidRPr="008B3F89" w:rsidRDefault="00C775B4" w:rsidP="00F70D1F">
      <w:pPr>
        <w:overflowPunct/>
        <w:autoSpaceDE/>
        <w:autoSpaceDN/>
        <w:adjustRightInd/>
        <w:spacing w:after="160" w:line="259" w:lineRule="auto"/>
        <w:textAlignment w:val="auto"/>
        <w:rPr>
          <w:rFonts w:eastAsia="Calibri"/>
          <w:b/>
          <w:bCs/>
          <w:kern w:val="2"/>
          <w:lang w:eastAsia="en-US"/>
          <w14:ligatures w14:val="standardContextual"/>
        </w:rPr>
      </w:pPr>
      <w:r w:rsidRPr="008B3F89">
        <w:rPr>
          <w:rFonts w:eastAsia="Calibri"/>
          <w:b/>
          <w:bCs/>
          <w:kern w:val="2"/>
          <w:lang w:eastAsia="en-US"/>
          <w14:ligatures w14:val="standardContextual"/>
        </w:rPr>
        <w:t xml:space="preserve">Proposal </w:t>
      </w:r>
      <w:r w:rsidR="0079799F">
        <w:rPr>
          <w:rFonts w:eastAsia="Calibri"/>
          <w:b/>
          <w:bCs/>
          <w:kern w:val="2"/>
          <w:lang w:eastAsia="en-US"/>
          <w14:ligatures w14:val="standardContextual"/>
        </w:rPr>
        <w:t>10</w:t>
      </w:r>
      <w:r w:rsidRPr="008B3F89">
        <w:rPr>
          <w:rFonts w:eastAsia="Calibri"/>
          <w:b/>
          <w:bCs/>
          <w:kern w:val="2"/>
          <w:lang w:eastAsia="en-US"/>
          <w14:ligatures w14:val="standardContextual"/>
        </w:rPr>
        <w:t xml:space="preserve">: Define a </w:t>
      </w:r>
      <w:r>
        <w:rPr>
          <w:rFonts w:eastAsia="Calibri"/>
          <w:b/>
          <w:bCs/>
          <w:kern w:val="2"/>
          <w:lang w:eastAsia="en-US"/>
          <w14:ligatures w14:val="standardContextual"/>
        </w:rPr>
        <w:t xml:space="preserve">performance </w:t>
      </w:r>
      <w:r w:rsidRPr="008B3F89">
        <w:rPr>
          <w:rFonts w:eastAsia="Calibri"/>
          <w:b/>
          <w:bCs/>
          <w:kern w:val="2"/>
          <w:lang w:eastAsia="en-US"/>
          <w14:ligatures w14:val="standardContextual"/>
        </w:rPr>
        <w:t xml:space="preserve">metric to enable comparing the AI/ML and non-AI/ML methods. </w:t>
      </w:r>
    </w:p>
    <w:p w14:paraId="4F1A5884" w14:textId="06B23999" w:rsidR="0079799F"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One metric that is commonly used to measure complexity is the number of MAC (Multiply-Accumulate) operations. MAC counts the pair of multiply and add operations as 1 operation. Another metric used for measuring computational complexity is the FLOPs metric. FLOP refers to the number of Floating-point Operations required for one forward pass of the AI/ML model. FLOP is more general and can include broader set of operations like activations, normalizations, etc. While the actual model complexity is impacted by underlying </w:t>
      </w:r>
      <w:r w:rsidRPr="009D67E8">
        <w:rPr>
          <w:rFonts w:eastAsia="Calibri"/>
          <w:kern w:val="2"/>
          <w:lang w:eastAsia="en-US"/>
          <w14:ligatures w14:val="standardContextual"/>
        </w:rPr>
        <w:t>hardware optimizations, memory hierarchy etc, FLOPs could still be useful indicator of implementation independent complexity.</w:t>
      </w:r>
    </w:p>
    <w:p w14:paraId="5D528B3A" w14:textId="77777777" w:rsidR="0079799F"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9D67E8">
        <w:rPr>
          <w:rFonts w:eastAsia="Calibri"/>
          <w:kern w:val="2"/>
          <w:lang w:eastAsia="en-US"/>
          <w14:ligatures w14:val="standardContextual"/>
        </w:rPr>
        <w:t xml:space="preserve">For </w:t>
      </w:r>
      <w:r w:rsidR="0079799F">
        <w:rPr>
          <w:rFonts w:eastAsia="Calibri"/>
          <w:kern w:val="2"/>
          <w:lang w:eastAsia="en-US"/>
          <w14:ligatures w14:val="standardContextual"/>
        </w:rPr>
        <w:t xml:space="preserve">the purpose of </w:t>
      </w:r>
      <w:r w:rsidRPr="009D67E8">
        <w:rPr>
          <w:rFonts w:eastAsia="Calibri"/>
          <w:kern w:val="2"/>
          <w:lang w:eastAsia="en-US"/>
          <w14:ligatures w14:val="standardContextual"/>
        </w:rPr>
        <w:t>identifying candidate</w:t>
      </w:r>
      <w:r w:rsidRPr="00965DF7">
        <w:rPr>
          <w:rFonts w:eastAsia="Calibri"/>
          <w:kern w:val="2"/>
          <w:lang w:eastAsia="en-US"/>
          <w14:ligatures w14:val="standardContextual"/>
        </w:rPr>
        <w:t xml:space="preserve"> AIML</w:t>
      </w:r>
      <w:r w:rsidRPr="009D67E8">
        <w:rPr>
          <w:rFonts w:eastAsia="Calibri"/>
          <w:kern w:val="2"/>
          <w:lang w:eastAsia="en-US"/>
          <w14:ligatures w14:val="standardContextual"/>
        </w:rPr>
        <w:t xml:space="preserve"> use cases for </w:t>
      </w:r>
      <w:r w:rsidR="0079799F">
        <w:rPr>
          <w:rFonts w:eastAsia="Calibri"/>
          <w:kern w:val="2"/>
          <w:lang w:eastAsia="en-US"/>
          <w14:ligatures w14:val="standardContextual"/>
        </w:rPr>
        <w:t xml:space="preserve">further </w:t>
      </w:r>
      <w:r w:rsidRPr="00965DF7">
        <w:rPr>
          <w:rFonts w:eastAsia="Calibri"/>
          <w:kern w:val="2"/>
          <w:lang w:eastAsia="en-US"/>
          <w14:ligatures w14:val="standardContextual"/>
        </w:rPr>
        <w:t>study, the raw FLOPs metric alone may be misleading. Depending on the use case and scalability of the model, the FLOPs may be function of input size</w:t>
      </w:r>
      <w:r>
        <w:rPr>
          <w:rFonts w:eastAsia="Calibri"/>
          <w:kern w:val="2"/>
          <w:lang w:eastAsia="en-US"/>
          <w14:ligatures w14:val="standardContextual"/>
        </w:rPr>
        <w:t>s</w:t>
      </w:r>
      <w:r w:rsidRPr="00965DF7">
        <w:rPr>
          <w:rFonts w:eastAsia="Calibri"/>
          <w:kern w:val="2"/>
          <w:lang w:eastAsia="en-US"/>
          <w14:ligatures w14:val="standardContextual"/>
        </w:rPr>
        <w:t>. These input size</w:t>
      </w:r>
      <w:r>
        <w:rPr>
          <w:rFonts w:eastAsia="Calibri"/>
          <w:kern w:val="2"/>
          <w:lang w:eastAsia="en-US"/>
          <w14:ligatures w14:val="standardContextual"/>
        </w:rPr>
        <w:t>s</w:t>
      </w:r>
      <w:r w:rsidRPr="00965DF7">
        <w:rPr>
          <w:rFonts w:eastAsia="Calibri"/>
          <w:kern w:val="2"/>
          <w:lang w:eastAsia="en-US"/>
          <w14:ligatures w14:val="standardContextual"/>
        </w:rPr>
        <w:t xml:space="preserve"> may depend on bandwidth, number of antenna ports, number of cells etc. FLOPs normalized for a reference input size may be relevant in such a case.</w:t>
      </w:r>
      <w:r>
        <w:rPr>
          <w:rFonts w:eastAsia="Calibri"/>
          <w:kern w:val="2"/>
          <w:lang w:eastAsia="en-US"/>
          <w14:ligatures w14:val="standardContextual"/>
        </w:rPr>
        <w:t xml:space="preserve"> A suitable input-size based normalization should be studied for evaluation.</w:t>
      </w:r>
      <w:r w:rsidRPr="00965DF7">
        <w:rPr>
          <w:rFonts w:eastAsia="Calibri"/>
          <w:kern w:val="2"/>
          <w:lang w:eastAsia="en-US"/>
          <w14:ligatures w14:val="standardContextual"/>
        </w:rPr>
        <w:t xml:space="preserve"> Even though each</w:t>
      </w:r>
      <w:r>
        <w:rPr>
          <w:rFonts w:eastAsia="Calibri"/>
          <w:kern w:val="2"/>
          <w:lang w:eastAsia="en-US"/>
          <w14:ligatures w14:val="standardContextual"/>
        </w:rPr>
        <w:t xml:space="preserve"> AI/ML</w:t>
      </w:r>
      <w:r w:rsidRPr="00965DF7">
        <w:rPr>
          <w:rFonts w:eastAsia="Calibri"/>
          <w:kern w:val="2"/>
          <w:lang w:eastAsia="en-US"/>
          <w14:ligatures w14:val="standardContextual"/>
        </w:rPr>
        <w:t xml:space="preserve"> model </w:t>
      </w:r>
      <w:r>
        <w:rPr>
          <w:rFonts w:eastAsia="Calibri"/>
          <w:kern w:val="2"/>
          <w:lang w:eastAsia="en-US"/>
          <w14:ligatures w14:val="standardContextual"/>
        </w:rPr>
        <w:t xml:space="preserve">inference </w:t>
      </w:r>
      <w:r w:rsidRPr="00965DF7">
        <w:rPr>
          <w:rFonts w:eastAsia="Calibri"/>
          <w:kern w:val="2"/>
          <w:lang w:eastAsia="en-US"/>
          <w14:ligatures w14:val="standardContextual"/>
        </w:rPr>
        <w:t>will incur FLOPs worth of complexity, different use cases may require different inference frequency. Time-based normalization, e.g., FLOPs per unit time may be more meaningful to evaluate different use cases with different inference periodicities.</w:t>
      </w:r>
    </w:p>
    <w:p w14:paraId="260741FF" w14:textId="0C779374" w:rsidR="00C775B4"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965DF7">
        <w:rPr>
          <w:rFonts w:eastAsia="Calibri"/>
          <w:kern w:val="2"/>
          <w:lang w:eastAsia="en-US"/>
          <w14:ligatures w14:val="standardContextual"/>
        </w:rPr>
        <w:t>Additionally, the complexity should be evaluated in the context of the potential performance gains that can be achieved</w:t>
      </w:r>
      <w:r w:rsidRPr="009D67E8">
        <w:rPr>
          <w:rFonts w:eastAsia="Calibri"/>
          <w:kern w:val="2"/>
          <w:lang w:eastAsia="en-US"/>
          <w14:ligatures w14:val="standardContextual"/>
        </w:rPr>
        <w:t xml:space="preserve">. FLOPs should </w:t>
      </w:r>
      <w:r w:rsidR="0079799F">
        <w:rPr>
          <w:rFonts w:eastAsia="Calibri"/>
          <w:kern w:val="2"/>
          <w:lang w:eastAsia="en-US"/>
          <w14:ligatures w14:val="standardContextual"/>
        </w:rPr>
        <w:t xml:space="preserve">therefore </w:t>
      </w:r>
      <w:r w:rsidRPr="009D67E8">
        <w:rPr>
          <w:rFonts w:eastAsia="Calibri"/>
          <w:kern w:val="2"/>
          <w:lang w:eastAsia="en-US"/>
          <w14:ligatures w14:val="standardContextual"/>
        </w:rPr>
        <w:t xml:space="preserve">be normalized for the performance gains in terms of eventual KPI (e.g., </w:t>
      </w:r>
      <w:r w:rsidRPr="009D67E8">
        <w:rPr>
          <w:rFonts w:eastAsia="Calibri"/>
          <w:kern w:val="2"/>
          <w:lang w:eastAsia="en-US"/>
          <w14:ligatures w14:val="standardContextual"/>
        </w:rPr>
        <w:lastRenderedPageBreak/>
        <w:t>throughput, overhead, latency etc)</w:t>
      </w:r>
      <w:r>
        <w:rPr>
          <w:rFonts w:eastAsia="Calibri"/>
          <w:kern w:val="2"/>
          <w:lang w:eastAsia="en-US"/>
          <w14:ligatures w14:val="standardContextual"/>
        </w:rPr>
        <w:t>. The exact method for normalization can be discussed further to enable a fair comparison across use cases.</w:t>
      </w:r>
    </w:p>
    <w:p w14:paraId="7F7B926C" w14:textId="3D075096" w:rsidR="00C775B4" w:rsidRPr="00965DF7" w:rsidRDefault="00C775B4" w:rsidP="00F70D1F">
      <w:pPr>
        <w:overflowPunct/>
        <w:autoSpaceDE/>
        <w:autoSpaceDN/>
        <w:adjustRightInd/>
        <w:spacing w:after="180" w:line="259" w:lineRule="auto"/>
        <w:ind w:left="1276" w:hanging="1276"/>
        <w:textAlignment w:val="auto"/>
        <w:rPr>
          <w:rFonts w:eastAsia="Times New Roman" w:cs="Arial"/>
          <w:b/>
          <w:bCs/>
          <w:kern w:val="2"/>
          <w:lang w:eastAsia="en-US"/>
          <w14:ligatures w14:val="standardContextual"/>
        </w:rPr>
      </w:pPr>
      <w:r w:rsidRPr="00965DF7">
        <w:rPr>
          <w:rFonts w:eastAsia="Times New Roman" w:cs="Arial"/>
          <w:b/>
          <w:lang w:eastAsia="en-US"/>
        </w:rPr>
        <w:t xml:space="preserve">Proposal </w:t>
      </w:r>
      <w:r w:rsidR="0079799F">
        <w:rPr>
          <w:rFonts w:eastAsia="Times New Roman" w:cs="Arial"/>
          <w:b/>
          <w:lang w:eastAsia="en-US"/>
        </w:rPr>
        <w:t>11</w:t>
      </w:r>
      <w:r w:rsidRPr="00965DF7">
        <w:rPr>
          <w:rFonts w:eastAsia="Times New Roman" w:cs="Arial"/>
          <w:b/>
          <w:lang w:eastAsia="en-US"/>
        </w:rPr>
        <w:t xml:space="preserve">: </w:t>
      </w:r>
      <w:r w:rsidR="0079799F">
        <w:rPr>
          <w:rFonts w:eastAsia="Times New Roman" w:cs="Arial"/>
          <w:b/>
          <w:lang w:eastAsia="en-US"/>
        </w:rPr>
        <w:tab/>
      </w:r>
      <w:r w:rsidRPr="00965DF7">
        <w:rPr>
          <w:rFonts w:eastAsia="Times New Roman" w:cs="Arial"/>
          <w:b/>
          <w:lang w:eastAsia="en-US"/>
        </w:rPr>
        <w:t>For AIML use cases</w:t>
      </w:r>
      <w:r w:rsidR="0079799F">
        <w:rPr>
          <w:rFonts w:eastAsia="Times New Roman" w:cs="Arial"/>
          <w:b/>
          <w:lang w:eastAsia="en-US"/>
        </w:rPr>
        <w:t xml:space="preserve"> for 6GR</w:t>
      </w:r>
      <w:r w:rsidRPr="00965DF7">
        <w:rPr>
          <w:rFonts w:eastAsia="Times New Roman" w:cs="Arial"/>
          <w:b/>
          <w:lang w:eastAsia="en-US"/>
        </w:rPr>
        <w:t xml:space="preserve">, use </w:t>
      </w:r>
      <w:r>
        <w:rPr>
          <w:rFonts w:eastAsia="Times New Roman" w:cs="Arial"/>
          <w:b/>
          <w:lang w:eastAsia="en-US"/>
        </w:rPr>
        <w:t xml:space="preserve">normalized </w:t>
      </w:r>
      <w:r w:rsidRPr="00965DF7">
        <w:rPr>
          <w:rFonts w:eastAsia="Times New Roman" w:cs="Arial"/>
          <w:b/>
          <w:lang w:eastAsia="en-US"/>
        </w:rPr>
        <w:t>FLOPs metric to evaluate computational complexity of AI model inference.</w:t>
      </w:r>
      <w:r>
        <w:rPr>
          <w:rFonts w:eastAsia="Times New Roman" w:cs="Arial"/>
          <w:b/>
          <w:lang w:eastAsia="en-US"/>
        </w:rPr>
        <w:t xml:space="preserve"> FFS how to normalize.</w:t>
      </w:r>
    </w:p>
    <w:p w14:paraId="42AD41AE" w14:textId="1954DFAA" w:rsidR="00C775B4" w:rsidRDefault="00C775B4" w:rsidP="00F70D1F">
      <w:pPr>
        <w:overflowPunct/>
        <w:autoSpaceDE/>
        <w:autoSpaceDN/>
        <w:adjustRightInd/>
        <w:spacing w:after="180" w:line="259" w:lineRule="auto"/>
        <w:textAlignment w:val="auto"/>
        <w:rPr>
          <w:rFonts w:eastAsia="Calibri"/>
          <w:kern w:val="2"/>
          <w:lang w:eastAsia="en-US"/>
          <w14:ligatures w14:val="standardContextual"/>
        </w:rPr>
      </w:pPr>
      <w:r w:rsidRPr="00965DF7">
        <w:rPr>
          <w:rFonts w:eastAsia="Calibri"/>
          <w:kern w:val="2"/>
          <w:lang w:eastAsia="en-US"/>
          <w14:ligatures w14:val="standardContextual"/>
        </w:rPr>
        <w:t xml:space="preserve">As more AIML based features </w:t>
      </w:r>
      <w:r w:rsidR="008542D9">
        <w:rPr>
          <w:rFonts w:eastAsia="Calibri"/>
          <w:kern w:val="2"/>
          <w:lang w:eastAsia="en-US"/>
          <w14:ligatures w14:val="standardContextual"/>
        </w:rPr>
        <w:t>may be</w:t>
      </w:r>
      <w:r w:rsidR="008542D9" w:rsidRPr="00965DF7">
        <w:rPr>
          <w:rFonts w:eastAsia="Calibri"/>
          <w:kern w:val="2"/>
          <w:lang w:eastAsia="en-US"/>
          <w14:ligatures w14:val="standardContextual"/>
        </w:rPr>
        <w:t xml:space="preserve"> </w:t>
      </w:r>
      <w:r w:rsidRPr="00965DF7">
        <w:rPr>
          <w:rFonts w:eastAsia="Calibri"/>
          <w:kern w:val="2"/>
          <w:lang w:eastAsia="en-US"/>
          <w14:ligatures w14:val="standardContextual"/>
        </w:rPr>
        <w:t xml:space="preserve">introduced </w:t>
      </w:r>
      <w:r w:rsidR="008542D9">
        <w:rPr>
          <w:rFonts w:eastAsia="Calibri"/>
          <w:kern w:val="2"/>
          <w:lang w:eastAsia="en-US"/>
          <w14:ligatures w14:val="standardContextual"/>
        </w:rPr>
        <w:t xml:space="preserve">over the later releases of </w:t>
      </w:r>
      <w:r w:rsidRPr="00965DF7">
        <w:rPr>
          <w:rFonts w:eastAsia="Calibri"/>
          <w:kern w:val="2"/>
          <w:lang w:eastAsia="en-US"/>
          <w14:ligatures w14:val="standardContextual"/>
        </w:rPr>
        <w:t>6G</w:t>
      </w:r>
      <w:r w:rsidR="008542D9">
        <w:rPr>
          <w:rFonts w:eastAsia="Calibri"/>
          <w:kern w:val="2"/>
          <w:lang w:eastAsia="en-US"/>
          <w14:ligatures w14:val="standardContextual"/>
        </w:rPr>
        <w:t>R</w:t>
      </w:r>
      <w:r w:rsidRPr="00965DF7">
        <w:rPr>
          <w:rFonts w:eastAsia="Calibri"/>
          <w:kern w:val="2"/>
          <w:lang w:eastAsia="en-US"/>
          <w14:ligatures w14:val="standardContextual"/>
        </w:rPr>
        <w:t xml:space="preserve">, the </w:t>
      </w:r>
      <w:r>
        <w:rPr>
          <w:rFonts w:eastAsia="Calibri"/>
          <w:kern w:val="2"/>
          <w:lang w:eastAsia="en-US"/>
          <w14:ligatures w14:val="standardContextual"/>
        </w:rPr>
        <w:t xml:space="preserve">overhead to </w:t>
      </w:r>
      <w:r w:rsidRPr="00965DF7">
        <w:rPr>
          <w:rFonts w:eastAsia="Calibri"/>
          <w:kern w:val="2"/>
          <w:lang w:eastAsia="en-US"/>
          <w14:ligatures w14:val="standardContextual"/>
        </w:rPr>
        <w:t>support Life Cycle Management (LCM) procedures</w:t>
      </w:r>
      <w:r>
        <w:rPr>
          <w:rFonts w:eastAsia="Calibri"/>
          <w:kern w:val="2"/>
          <w:lang w:eastAsia="en-US"/>
          <w14:ligatures w14:val="standardContextual"/>
        </w:rPr>
        <w:t xml:space="preserve"> </w:t>
      </w:r>
      <w:r w:rsidR="008542D9">
        <w:rPr>
          <w:rFonts w:eastAsia="Calibri"/>
          <w:kern w:val="2"/>
          <w:lang w:eastAsia="en-US"/>
          <w14:ligatures w14:val="standardContextual"/>
        </w:rPr>
        <w:t>can be</w:t>
      </w:r>
      <w:r>
        <w:rPr>
          <w:rFonts w:eastAsia="Calibri"/>
          <w:kern w:val="2"/>
          <w:lang w:eastAsia="en-US"/>
          <w14:ligatures w14:val="standardContextual"/>
        </w:rPr>
        <w:t xml:space="preserve"> expected to increase. LCM components include data collection, functionality/model identification, model delivery/transfer, functionality/model selection/(de)activation/switching and fallback operation, </w:t>
      </w:r>
      <w:r w:rsidR="008542D9">
        <w:rPr>
          <w:rFonts w:eastAsia="Calibri"/>
          <w:kern w:val="2"/>
          <w:lang w:eastAsia="en-US"/>
          <w14:ligatures w14:val="standardContextual"/>
        </w:rPr>
        <w:t>p</w:t>
      </w:r>
      <w:r>
        <w:rPr>
          <w:rFonts w:eastAsia="Calibri"/>
          <w:kern w:val="2"/>
          <w:lang w:eastAsia="en-US"/>
          <w14:ligatures w14:val="standardContextual"/>
        </w:rPr>
        <w:t xml:space="preserve">erformance monitoring, </w:t>
      </w:r>
      <w:r w:rsidR="008542D9">
        <w:rPr>
          <w:rFonts w:eastAsia="Calibri"/>
          <w:kern w:val="2"/>
          <w:lang w:eastAsia="en-US"/>
          <w14:ligatures w14:val="standardContextual"/>
        </w:rPr>
        <w:t>f</w:t>
      </w:r>
      <w:r>
        <w:rPr>
          <w:rFonts w:eastAsia="Calibri"/>
          <w:kern w:val="2"/>
          <w:lang w:eastAsia="en-US"/>
          <w14:ligatures w14:val="standardContextual"/>
        </w:rPr>
        <w:t>unctionality/</w:t>
      </w:r>
      <w:r w:rsidR="008542D9">
        <w:rPr>
          <w:rFonts w:eastAsia="Calibri"/>
          <w:kern w:val="2"/>
          <w:lang w:eastAsia="en-US"/>
          <w14:ligatures w14:val="standardContextual"/>
        </w:rPr>
        <w:t>m</w:t>
      </w:r>
      <w:r>
        <w:rPr>
          <w:rFonts w:eastAsia="Calibri"/>
          <w:kern w:val="2"/>
          <w:lang w:eastAsia="en-US"/>
          <w14:ligatures w14:val="standardContextual"/>
        </w:rPr>
        <w:t xml:space="preserve">odel update, etc. Supporting these LCM components may involve measurements, pre/post processing, inference, </w:t>
      </w:r>
      <w:r w:rsidRPr="00142101">
        <w:rPr>
          <w:rFonts w:eastAsia="Calibri"/>
          <w:kern w:val="2"/>
          <w:lang w:eastAsia="en-US"/>
          <w14:ligatures w14:val="standardContextual"/>
        </w:rPr>
        <w:t>feature extraction</w:t>
      </w:r>
      <w:r>
        <w:rPr>
          <w:rFonts w:eastAsia="Calibri"/>
          <w:kern w:val="2"/>
          <w:lang w:eastAsia="en-US"/>
          <w14:ligatures w14:val="standardContextual"/>
        </w:rPr>
        <w:t xml:space="preserve">, statistical evaluation, etc. The cumulative impact of these should be considered especially when multiple AI functionalities are activated simultaneously and/or updated frequently. As a result, the complexity analysis of AIML use cases should include evaluation of normalized FLOPs associated with LCM procedures. </w:t>
      </w:r>
    </w:p>
    <w:p w14:paraId="0BBD8136" w14:textId="3B4F15B2" w:rsidR="00C775B4" w:rsidRPr="00C14762" w:rsidRDefault="00C775B4" w:rsidP="00F70D1F">
      <w:pPr>
        <w:overflowPunct/>
        <w:autoSpaceDE/>
        <w:autoSpaceDN/>
        <w:adjustRightInd/>
        <w:spacing w:after="180" w:line="259" w:lineRule="auto"/>
        <w:ind w:left="1276" w:hanging="1276"/>
        <w:textAlignment w:val="auto"/>
        <w:rPr>
          <w:rFonts w:eastAsia="Calibri"/>
          <w:kern w:val="2"/>
          <w:lang w:eastAsia="en-US"/>
          <w14:ligatures w14:val="standardContextual"/>
        </w:rPr>
      </w:pPr>
      <w:r w:rsidRPr="00743FAD">
        <w:rPr>
          <w:rFonts w:eastAsia="Times New Roman" w:cs="Arial"/>
          <w:b/>
          <w:bCs/>
          <w:kern w:val="2"/>
          <w:lang w:eastAsia="en-US"/>
          <w14:ligatures w14:val="standardContextual"/>
        </w:rPr>
        <w:t xml:space="preserve">Proposal </w:t>
      </w:r>
      <w:r w:rsidR="0079799F">
        <w:rPr>
          <w:rFonts w:eastAsia="Times New Roman" w:cs="Arial"/>
          <w:b/>
          <w:bCs/>
          <w:kern w:val="2"/>
          <w:lang w:eastAsia="en-US"/>
          <w14:ligatures w14:val="standardContextual"/>
        </w:rPr>
        <w:t>12</w:t>
      </w:r>
      <w:r w:rsidRPr="00743FAD">
        <w:rPr>
          <w:rFonts w:eastAsia="Times New Roman" w:cs="Arial"/>
          <w:b/>
          <w:bCs/>
          <w:kern w:val="2"/>
          <w:lang w:eastAsia="en-US"/>
          <w14:ligatures w14:val="standardContextual"/>
        </w:rPr>
        <w:t xml:space="preserve">: </w:t>
      </w:r>
      <w:r w:rsidR="0079799F">
        <w:rPr>
          <w:rFonts w:eastAsia="Times New Roman" w:cs="Arial"/>
          <w:b/>
          <w:bCs/>
          <w:kern w:val="2"/>
          <w:lang w:eastAsia="en-US"/>
          <w14:ligatures w14:val="standardContextual"/>
        </w:rPr>
        <w:tab/>
      </w:r>
      <w:r w:rsidR="0079799F" w:rsidRPr="00965DF7">
        <w:rPr>
          <w:rFonts w:eastAsia="Times New Roman" w:cs="Arial"/>
          <w:b/>
          <w:lang w:eastAsia="en-US"/>
        </w:rPr>
        <w:t>For AIML use cases</w:t>
      </w:r>
      <w:r w:rsidR="0079799F">
        <w:rPr>
          <w:rFonts w:eastAsia="Times New Roman" w:cs="Arial"/>
          <w:b/>
          <w:lang w:eastAsia="en-US"/>
        </w:rPr>
        <w:t xml:space="preserve"> for 6GR</w:t>
      </w:r>
      <w:r w:rsidRPr="00743FAD">
        <w:rPr>
          <w:rFonts w:eastAsia="Times New Roman" w:cs="Arial"/>
          <w:b/>
          <w:bCs/>
          <w:kern w:val="2"/>
          <w:lang w:eastAsia="en-US"/>
          <w14:ligatures w14:val="standardContextual"/>
        </w:rPr>
        <w:t xml:space="preserve">, use </w:t>
      </w:r>
      <w:r>
        <w:rPr>
          <w:rFonts w:eastAsia="Times New Roman" w:cs="Arial"/>
          <w:b/>
          <w:bCs/>
          <w:kern w:val="2"/>
          <w:lang w:eastAsia="en-US"/>
          <w14:ligatures w14:val="standardContextual"/>
        </w:rPr>
        <w:t xml:space="preserve">normalized </w:t>
      </w:r>
      <w:r w:rsidRPr="00743FAD">
        <w:rPr>
          <w:rFonts w:eastAsia="Times New Roman" w:cs="Arial"/>
          <w:b/>
          <w:bCs/>
          <w:kern w:val="2"/>
          <w:lang w:eastAsia="en-US"/>
          <w14:ligatures w14:val="standardContextual"/>
        </w:rPr>
        <w:t>FLOPs metric to evaluate complexity</w:t>
      </w:r>
      <w:r>
        <w:rPr>
          <w:rFonts w:eastAsia="Times New Roman" w:cs="Arial"/>
          <w:b/>
          <w:bCs/>
          <w:kern w:val="2"/>
          <w:lang w:eastAsia="en-US"/>
          <w14:ligatures w14:val="standardContextual"/>
        </w:rPr>
        <w:t xml:space="preserve"> of LCM procedures. </w:t>
      </w:r>
    </w:p>
    <w:p w14:paraId="0012B5A9" w14:textId="7BFBB5E7" w:rsidR="00C775B4" w:rsidRPr="00C14762"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In addition to </w:t>
      </w:r>
      <w:r w:rsidR="008542D9">
        <w:rPr>
          <w:rFonts w:eastAsia="Calibri"/>
          <w:kern w:val="2"/>
          <w:lang w:eastAsia="en-US"/>
          <w14:ligatures w14:val="standardContextual"/>
        </w:rPr>
        <w:t xml:space="preserve">the </w:t>
      </w:r>
      <w:r w:rsidRPr="00C14762">
        <w:rPr>
          <w:rFonts w:eastAsia="Calibri"/>
          <w:kern w:val="2"/>
          <w:lang w:eastAsia="en-US"/>
          <w14:ligatures w14:val="standardContextual"/>
        </w:rPr>
        <w:t>computation complexity, the space complexity should also be considered for AI/ML model inference. An appropriate space complexity metric should capture the total memory required to execute a forward pass of an AI/ML model, including the memory needed to store model parameters (e.g., weights and biases), as well as any intermediate computations (e.g., activations). For certain model architectures, especially those with attention mechanisms or large feature maps, the activation memory can be significant. Additional memory may also be required for temporary buffers, layer normalization, or input/output pre/post-processing. The total inference memory footprint directly impacts the feasibility of deploying models on resource-constrained UE devices.</w:t>
      </w:r>
    </w:p>
    <w:p w14:paraId="68CFBAFB" w14:textId="14F58B1C" w:rsidR="00C775B4" w:rsidRPr="00965DF7" w:rsidRDefault="00C775B4" w:rsidP="00F70D1F">
      <w:pPr>
        <w:overflowPunct/>
        <w:autoSpaceDE/>
        <w:autoSpaceDN/>
        <w:adjustRightInd/>
        <w:spacing w:after="180" w:line="259" w:lineRule="auto"/>
        <w:textAlignment w:val="auto"/>
        <w:rPr>
          <w:rFonts w:eastAsia="Calibri"/>
          <w:kern w:val="2"/>
          <w:sz w:val="18"/>
          <w:szCs w:val="18"/>
          <w:lang w:eastAsia="en-US"/>
          <w14:ligatures w14:val="standardContextual"/>
        </w:rPr>
      </w:pPr>
      <w:r w:rsidRPr="00965DF7">
        <w:rPr>
          <w:rFonts w:eastAsia="Times New Roman" w:cs="Arial"/>
          <w:b/>
          <w:bCs/>
          <w:kern w:val="2"/>
          <w:lang w:eastAsia="en-US"/>
          <w14:ligatures w14:val="standardContextual"/>
        </w:rPr>
        <w:t xml:space="preserve">Proposal </w:t>
      </w:r>
      <w:r w:rsidR="008542D9">
        <w:rPr>
          <w:rFonts w:eastAsia="Times New Roman" w:cs="Arial"/>
          <w:b/>
          <w:bCs/>
          <w:kern w:val="2"/>
          <w:lang w:eastAsia="en-US"/>
          <w14:ligatures w14:val="standardContextual"/>
        </w:rPr>
        <w:t>13</w:t>
      </w:r>
      <w:r w:rsidRPr="00965DF7">
        <w:rPr>
          <w:rFonts w:eastAsia="Times New Roman" w:cs="Arial"/>
          <w:b/>
          <w:bCs/>
          <w:kern w:val="2"/>
          <w:lang w:eastAsia="en-US"/>
          <w14:ligatures w14:val="standardContextual"/>
        </w:rPr>
        <w:t xml:space="preserve">: </w:t>
      </w:r>
      <w:r w:rsidR="008542D9">
        <w:rPr>
          <w:rFonts w:eastAsia="Times New Roman" w:cs="Arial"/>
          <w:b/>
          <w:bCs/>
          <w:kern w:val="2"/>
          <w:lang w:eastAsia="en-US"/>
          <w14:ligatures w14:val="standardContextual"/>
        </w:rPr>
        <w:t xml:space="preserve">Study of </w:t>
      </w:r>
      <w:r w:rsidRPr="00965DF7">
        <w:rPr>
          <w:rFonts w:eastAsia="Times New Roman" w:cs="Arial"/>
          <w:b/>
          <w:bCs/>
          <w:kern w:val="2"/>
          <w:lang w:eastAsia="en-US"/>
          <w14:ligatures w14:val="standardContextual"/>
        </w:rPr>
        <w:t xml:space="preserve">AIML use cases </w:t>
      </w:r>
      <w:r w:rsidR="008542D9">
        <w:rPr>
          <w:rFonts w:eastAsia="Times New Roman" w:cs="Arial"/>
          <w:b/>
          <w:bCs/>
          <w:kern w:val="2"/>
          <w:lang w:eastAsia="en-US"/>
          <w14:ligatures w14:val="standardContextual"/>
        </w:rPr>
        <w:t xml:space="preserve">for 6GR includes </w:t>
      </w:r>
      <w:r w:rsidRPr="00965DF7">
        <w:rPr>
          <w:rFonts w:eastAsia="Times New Roman" w:cs="Arial"/>
          <w:b/>
          <w:bCs/>
          <w:kern w:val="2"/>
          <w:lang w:eastAsia="en-US"/>
          <w14:ligatures w14:val="standardContextual"/>
        </w:rPr>
        <w:t>space complexity for AI/ML model inference.</w:t>
      </w:r>
    </w:p>
    <w:p w14:paraId="04451DEF" w14:textId="77777777" w:rsidR="00C775B4" w:rsidRPr="00C14762"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Space complexity for training encompasses all memory required to perform both forward and backward passes of a model during the training process. This includes storage for model parameters, gradients, intermediate activations and optimizer state. The memory footprint also scales with batch size and model architecture complexity. In addition, training may involve memory used for data loading, shuffling, augmentation, and preprocessing pipelines. Compared to inference, training generally requires significantly more memory and is a critical constraint for on-device learning scenarios.</w:t>
      </w:r>
    </w:p>
    <w:p w14:paraId="6A9A0667" w14:textId="7E4D5581" w:rsidR="00C775B4" w:rsidRDefault="00C775B4" w:rsidP="00F70D1F">
      <w:pPr>
        <w:overflowPunct/>
        <w:autoSpaceDE/>
        <w:autoSpaceDN/>
        <w:adjustRightInd/>
        <w:spacing w:after="180" w:line="259" w:lineRule="auto"/>
        <w:ind w:left="1276" w:hanging="1276"/>
        <w:textAlignment w:val="auto"/>
        <w:rPr>
          <w:rFonts w:eastAsia="Times New Roman" w:cs="Arial"/>
          <w:b/>
          <w:bCs/>
          <w:kern w:val="2"/>
          <w:lang w:eastAsia="en-US"/>
          <w14:ligatures w14:val="standardContextual"/>
        </w:rPr>
      </w:pPr>
      <w:r w:rsidRPr="00965DF7">
        <w:rPr>
          <w:rFonts w:eastAsia="Times New Roman" w:cs="Arial"/>
          <w:b/>
          <w:bCs/>
          <w:kern w:val="2"/>
          <w:lang w:eastAsia="en-US"/>
          <w14:ligatures w14:val="standardContextual"/>
        </w:rPr>
        <w:t xml:space="preserve">Proposal </w:t>
      </w:r>
      <w:r w:rsidR="008542D9">
        <w:rPr>
          <w:rFonts w:eastAsia="Times New Roman" w:cs="Arial"/>
          <w:b/>
          <w:bCs/>
          <w:kern w:val="2"/>
          <w:lang w:eastAsia="en-US"/>
          <w14:ligatures w14:val="standardContextual"/>
        </w:rPr>
        <w:t>14</w:t>
      </w:r>
      <w:r w:rsidRPr="00965DF7">
        <w:rPr>
          <w:rFonts w:eastAsia="Times New Roman" w:cs="Arial"/>
          <w:b/>
          <w:bCs/>
          <w:kern w:val="2"/>
          <w:lang w:eastAsia="en-US"/>
          <w14:ligatures w14:val="standardContextual"/>
        </w:rPr>
        <w:t xml:space="preserve">: </w:t>
      </w:r>
      <w:r w:rsidR="008542D9">
        <w:rPr>
          <w:rFonts w:eastAsia="Times New Roman" w:cs="Arial"/>
          <w:b/>
          <w:bCs/>
          <w:kern w:val="2"/>
          <w:lang w:eastAsia="en-US"/>
          <w14:ligatures w14:val="standardContextual"/>
        </w:rPr>
        <w:tab/>
        <w:t xml:space="preserve">For AIML use cases for 6GR for which </w:t>
      </w:r>
      <w:r w:rsidRPr="00965DF7">
        <w:rPr>
          <w:rFonts w:eastAsia="Times New Roman" w:cs="Arial"/>
          <w:b/>
          <w:bCs/>
          <w:kern w:val="2"/>
          <w:lang w:eastAsia="en-US"/>
          <w14:ligatures w14:val="standardContextual"/>
        </w:rPr>
        <w:t>online training is studied, space complexity shall be evaluated for AI model training procedure.</w:t>
      </w:r>
    </w:p>
    <w:p w14:paraId="578A8EAE" w14:textId="194E56AA" w:rsidR="008542D9"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AIML discussions in 5GA assumed offline training only, so the metrics for training complexity </w:t>
      </w:r>
      <w:r w:rsidR="008542D9">
        <w:rPr>
          <w:rFonts w:eastAsia="Calibri"/>
          <w:kern w:val="2"/>
          <w:lang w:eastAsia="en-US"/>
          <w14:ligatures w14:val="standardContextual"/>
        </w:rPr>
        <w:t>were</w:t>
      </w:r>
      <w:r w:rsidR="008542D9" w:rsidRPr="00C14762">
        <w:rPr>
          <w:rFonts w:eastAsia="Calibri"/>
          <w:kern w:val="2"/>
          <w:lang w:eastAsia="en-US"/>
          <w14:ligatures w14:val="standardContextual"/>
        </w:rPr>
        <w:t xml:space="preserve"> </w:t>
      </w:r>
      <w:r w:rsidRPr="00C14762">
        <w:rPr>
          <w:rFonts w:eastAsia="Calibri"/>
          <w:kern w:val="2"/>
          <w:lang w:eastAsia="en-US"/>
          <w14:ligatures w14:val="standardContextual"/>
        </w:rPr>
        <w:t>not explicitly discussed. If in 6G any aspect of online training were to be considered, then training complexity also should be evaluated. Training AI models needs a lot of data</w:t>
      </w:r>
      <w:r>
        <w:rPr>
          <w:rFonts w:eastAsia="Calibri"/>
          <w:kern w:val="2"/>
          <w:lang w:eastAsia="en-US"/>
          <w14:ligatures w14:val="standardContextual"/>
        </w:rPr>
        <w:t>. I</w:t>
      </w:r>
      <w:r w:rsidRPr="00C14762">
        <w:rPr>
          <w:rFonts w:eastAsia="Calibri"/>
          <w:kern w:val="2"/>
          <w:lang w:eastAsia="en-US"/>
          <w14:ligatures w14:val="standardContextual"/>
        </w:rPr>
        <w:t xml:space="preserve">f the data is collected based </w:t>
      </w:r>
      <w:r w:rsidR="008542D9">
        <w:rPr>
          <w:rFonts w:eastAsia="Calibri"/>
          <w:kern w:val="2"/>
          <w:lang w:eastAsia="en-US"/>
          <w14:ligatures w14:val="standardContextual"/>
        </w:rPr>
        <w:t xml:space="preserve">on </w:t>
      </w:r>
      <w:r w:rsidRPr="00C14762">
        <w:rPr>
          <w:rFonts w:eastAsia="Calibri"/>
          <w:kern w:val="2"/>
          <w:lang w:eastAsia="en-US"/>
          <w14:ligatures w14:val="standardContextual"/>
        </w:rPr>
        <w:t xml:space="preserve">UE measurements </w:t>
      </w:r>
      <w:r w:rsidR="008542D9">
        <w:rPr>
          <w:rFonts w:eastAsia="Calibri"/>
          <w:kern w:val="2"/>
          <w:lang w:eastAsia="en-US"/>
          <w14:ligatures w14:val="standardContextual"/>
        </w:rPr>
        <w:t>and/</w:t>
      </w:r>
      <w:r w:rsidRPr="00C14762">
        <w:rPr>
          <w:rFonts w:eastAsia="Calibri"/>
          <w:kern w:val="2"/>
          <w:lang w:eastAsia="en-US"/>
          <w14:ligatures w14:val="standardContextual"/>
        </w:rPr>
        <w:t xml:space="preserve">or network signalling, then overhead and power consumption should </w:t>
      </w:r>
      <w:r w:rsidR="008542D9">
        <w:rPr>
          <w:rFonts w:eastAsia="Calibri"/>
          <w:kern w:val="2"/>
          <w:lang w:eastAsia="en-US"/>
          <w14:ligatures w14:val="standardContextual"/>
        </w:rPr>
        <w:t xml:space="preserve">also </w:t>
      </w:r>
      <w:r w:rsidRPr="00C14762">
        <w:rPr>
          <w:rFonts w:eastAsia="Calibri"/>
          <w:kern w:val="2"/>
          <w:lang w:eastAsia="en-US"/>
          <w14:ligatures w14:val="standardContextual"/>
        </w:rPr>
        <w:t>be evaluated.</w:t>
      </w:r>
    </w:p>
    <w:p w14:paraId="31F4A08B" w14:textId="2ADC7E66" w:rsidR="00C775B4" w:rsidRPr="00C14762"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It is not clear if the UE has enough compute to perform online training of models from scratch. The motivation to train models specific to a UE should be justified compared to training models </w:t>
      </w:r>
      <w:r>
        <w:rPr>
          <w:rFonts w:eastAsia="Calibri"/>
          <w:kern w:val="2"/>
          <w:lang w:eastAsia="en-US"/>
          <w14:ligatures w14:val="standardContextual"/>
        </w:rPr>
        <w:t xml:space="preserve">offline </w:t>
      </w:r>
      <w:r w:rsidRPr="00C14762">
        <w:rPr>
          <w:rFonts w:eastAsia="Calibri"/>
          <w:kern w:val="2"/>
          <w:lang w:eastAsia="en-US"/>
          <w14:ligatures w14:val="standardContextual"/>
        </w:rPr>
        <w:t>per deployment which can be reused by all the UEs for that deployment. Training complexity is a function of at least the following: FLOPs for a single iteration of forward + backward pass of the model, batch size, dataset size, number of epochs required to reach acceptable training accuracy, FLOPs for pre/post processing, FLOPs for data cleaning/preparation, etc</w:t>
      </w:r>
      <w:r w:rsidR="008542D9">
        <w:rPr>
          <w:rFonts w:eastAsia="Calibri"/>
          <w:kern w:val="2"/>
          <w:lang w:eastAsia="en-US"/>
          <w14:ligatures w14:val="standardContextual"/>
        </w:rPr>
        <w:t>.</w:t>
      </w:r>
    </w:p>
    <w:p w14:paraId="10BFC965" w14:textId="622BE736" w:rsidR="00C775B4" w:rsidRPr="00965DF7" w:rsidRDefault="00C775B4" w:rsidP="00F70D1F">
      <w:pPr>
        <w:overflowPunct/>
        <w:autoSpaceDE/>
        <w:autoSpaceDN/>
        <w:adjustRightInd/>
        <w:spacing w:after="180" w:line="259" w:lineRule="auto"/>
        <w:ind w:left="1276" w:hanging="1276"/>
        <w:textAlignment w:val="auto"/>
        <w:rPr>
          <w:rFonts w:eastAsia="Calibri"/>
          <w:kern w:val="2"/>
          <w:sz w:val="18"/>
          <w:szCs w:val="18"/>
          <w:lang w:eastAsia="en-US"/>
          <w14:ligatures w14:val="standardContextual"/>
        </w:rPr>
      </w:pPr>
      <w:r w:rsidRPr="00965DF7">
        <w:rPr>
          <w:rFonts w:eastAsia="Times New Roman" w:cs="Arial"/>
          <w:b/>
          <w:bCs/>
          <w:kern w:val="2"/>
          <w:lang w:eastAsia="en-US"/>
          <w14:ligatures w14:val="standardContextual"/>
        </w:rPr>
        <w:t xml:space="preserve">Proposal </w:t>
      </w:r>
      <w:r w:rsidR="008542D9">
        <w:rPr>
          <w:rFonts w:eastAsia="Times New Roman" w:cs="Arial"/>
          <w:b/>
          <w:bCs/>
          <w:kern w:val="2"/>
          <w:lang w:eastAsia="en-US"/>
          <w14:ligatures w14:val="standardContextual"/>
        </w:rPr>
        <w:t>15</w:t>
      </w:r>
      <w:r w:rsidRPr="00965DF7">
        <w:rPr>
          <w:rFonts w:eastAsia="Times New Roman" w:cs="Arial"/>
          <w:b/>
          <w:bCs/>
          <w:kern w:val="2"/>
          <w:lang w:eastAsia="en-US"/>
          <w14:ligatures w14:val="standardContextual"/>
        </w:rPr>
        <w:t xml:space="preserve">: </w:t>
      </w:r>
      <w:r w:rsidR="008542D9">
        <w:rPr>
          <w:rFonts w:eastAsia="Times New Roman" w:cs="Arial"/>
          <w:b/>
          <w:bCs/>
          <w:kern w:val="2"/>
          <w:lang w:eastAsia="en-US"/>
          <w14:ligatures w14:val="standardContextual"/>
        </w:rPr>
        <w:tab/>
      </w:r>
      <w:r w:rsidRPr="00965DF7">
        <w:rPr>
          <w:rFonts w:eastAsia="Times New Roman" w:cs="Arial"/>
          <w:b/>
          <w:bCs/>
          <w:kern w:val="2"/>
          <w:lang w:eastAsia="en-US"/>
          <w14:ligatures w14:val="standardContextual"/>
        </w:rPr>
        <w:t xml:space="preserve">If online training is studied, then </w:t>
      </w:r>
      <w:r>
        <w:rPr>
          <w:rFonts w:eastAsia="Times New Roman" w:cs="Arial"/>
          <w:b/>
          <w:bCs/>
          <w:kern w:val="2"/>
          <w:lang w:eastAsia="en-US"/>
          <w14:ligatures w14:val="standardContextual"/>
        </w:rPr>
        <w:t>normalized</w:t>
      </w:r>
      <w:r w:rsidRPr="00965DF7">
        <w:rPr>
          <w:rFonts w:eastAsia="Times New Roman" w:cs="Arial"/>
          <w:b/>
          <w:bCs/>
          <w:kern w:val="2"/>
          <w:lang w:eastAsia="en-US"/>
          <w14:ligatures w14:val="standardContextual"/>
        </w:rPr>
        <w:t xml:space="preserve"> FLOPs metric </w:t>
      </w:r>
      <w:r>
        <w:rPr>
          <w:rFonts w:eastAsia="Times New Roman" w:cs="Arial"/>
          <w:b/>
          <w:bCs/>
          <w:kern w:val="2"/>
          <w:lang w:eastAsia="en-US"/>
          <w14:ligatures w14:val="standardContextual"/>
        </w:rPr>
        <w:t>shall be used to</w:t>
      </w:r>
      <w:r w:rsidRPr="00965DF7">
        <w:rPr>
          <w:rFonts w:eastAsia="Times New Roman" w:cs="Arial"/>
          <w:b/>
          <w:bCs/>
          <w:kern w:val="2"/>
          <w:lang w:eastAsia="en-US"/>
          <w14:ligatures w14:val="standardContextual"/>
        </w:rPr>
        <w:t xml:space="preserve"> evaluate computational complexity of AI model training.</w:t>
      </w:r>
    </w:p>
    <w:p w14:paraId="289DD374" w14:textId="40388CC6" w:rsidR="00C775B4" w:rsidRDefault="00673108" w:rsidP="00F70D1F">
      <w:pPr>
        <w:overflowPunct/>
        <w:autoSpaceDE/>
        <w:autoSpaceDN/>
        <w:adjustRightInd/>
        <w:spacing w:after="160" w:line="259" w:lineRule="auto"/>
        <w:textAlignment w:val="auto"/>
        <w:rPr>
          <w:rFonts w:eastAsia="Calibri"/>
          <w:kern w:val="2"/>
          <w:lang w:eastAsia="en-US"/>
          <w14:ligatures w14:val="standardContextual"/>
        </w:rPr>
      </w:pPr>
      <w:r>
        <w:rPr>
          <w:rFonts w:eastAsia="Calibri"/>
          <w:kern w:val="2"/>
          <w:lang w:eastAsia="en-US"/>
          <w14:ligatures w14:val="standardContextual"/>
        </w:rPr>
        <w:lastRenderedPageBreak/>
        <w:t xml:space="preserve">One of the overarching important design targets of the 6GR study is energy efficiency. </w:t>
      </w:r>
      <w:r w:rsidR="00C775B4" w:rsidRPr="00965DF7">
        <w:rPr>
          <w:rFonts w:eastAsia="Calibri"/>
          <w:kern w:val="2"/>
          <w:lang w:eastAsia="en-US"/>
          <w14:ligatures w14:val="standardContextual"/>
        </w:rPr>
        <w:t xml:space="preserve">In addition to compute and space complexity, </w:t>
      </w:r>
      <w:r w:rsidR="00C775B4">
        <w:rPr>
          <w:rFonts w:eastAsia="Calibri"/>
          <w:kern w:val="2"/>
          <w:lang w:eastAsia="en-US"/>
          <w14:ligatures w14:val="standardContextual"/>
        </w:rPr>
        <w:t xml:space="preserve">feasibility of running multiple </w:t>
      </w:r>
      <w:r w:rsidR="00C775B4" w:rsidRPr="00965DF7">
        <w:rPr>
          <w:rFonts w:eastAsia="Calibri"/>
          <w:kern w:val="2"/>
          <w:lang w:eastAsia="en-US"/>
          <w14:ligatures w14:val="standardContextual"/>
        </w:rPr>
        <w:t xml:space="preserve">AI models </w:t>
      </w:r>
      <w:r w:rsidR="00C775B4">
        <w:rPr>
          <w:rFonts w:eastAsia="Calibri"/>
          <w:kern w:val="2"/>
          <w:lang w:eastAsia="en-US"/>
          <w14:ligatures w14:val="standardContextual"/>
        </w:rPr>
        <w:t>depends on the energy consumption on UE devices. FLOPs</w:t>
      </w:r>
      <w:r w:rsidR="009E4BE9">
        <w:rPr>
          <w:rFonts w:eastAsia="Calibri"/>
          <w:kern w:val="2"/>
          <w:lang w:eastAsia="en-US"/>
          <w14:ligatures w14:val="standardContextual"/>
        </w:rPr>
        <w:t xml:space="preserve"> -</w:t>
      </w:r>
      <w:r w:rsidR="00C775B4">
        <w:rPr>
          <w:rFonts w:eastAsia="Calibri"/>
          <w:kern w:val="2"/>
          <w:lang w:eastAsia="en-US"/>
          <w14:ligatures w14:val="standardContextual"/>
        </w:rPr>
        <w:t xml:space="preserve"> while useful as a proxy for computational complexity</w:t>
      </w:r>
      <w:r w:rsidR="009E4BE9">
        <w:rPr>
          <w:rFonts w:eastAsia="Calibri"/>
          <w:kern w:val="2"/>
          <w:lang w:eastAsia="en-US"/>
          <w14:ligatures w14:val="standardContextual"/>
        </w:rPr>
        <w:t xml:space="preserve"> -</w:t>
      </w:r>
      <w:r w:rsidR="00C775B4">
        <w:rPr>
          <w:rFonts w:eastAsia="Calibri"/>
          <w:kern w:val="2"/>
          <w:lang w:eastAsia="en-US"/>
          <w14:ligatures w14:val="standardContextual"/>
        </w:rPr>
        <w:t xml:space="preserve"> is not </w:t>
      </w:r>
      <w:r w:rsidR="009E4BE9">
        <w:rPr>
          <w:rFonts w:eastAsia="Calibri"/>
          <w:kern w:val="2"/>
          <w:lang w:eastAsia="en-US"/>
          <w14:ligatures w14:val="standardContextual"/>
        </w:rPr>
        <w:t xml:space="preserve">a </w:t>
      </w:r>
      <w:r w:rsidR="00C775B4">
        <w:rPr>
          <w:rFonts w:eastAsia="Calibri"/>
          <w:kern w:val="2"/>
          <w:lang w:eastAsia="en-US"/>
          <w14:ligatures w14:val="standardContextual"/>
        </w:rPr>
        <w:t>sufficient indicator of energy consumption. The FLOPs metric doesn’t directly reflect aspects such as memory access, data movement, sparsity etc., For example, two models with similar FLOP counts can have different energy consumption due to differences in memory bandwidth, hardware optimizations etc. To enable meaningful evaluation of different AI/ML use cases</w:t>
      </w:r>
      <w:r>
        <w:rPr>
          <w:rFonts w:eastAsia="Calibri"/>
          <w:kern w:val="2"/>
          <w:lang w:eastAsia="en-US"/>
          <w14:ligatures w14:val="standardContextual"/>
        </w:rPr>
        <w:t>,</w:t>
      </w:r>
      <w:r w:rsidR="00C775B4">
        <w:rPr>
          <w:rFonts w:eastAsia="Calibri"/>
          <w:kern w:val="2"/>
          <w:lang w:eastAsia="en-US"/>
          <w14:ligatures w14:val="standardContextual"/>
        </w:rPr>
        <w:t xml:space="preserve"> a suitable energy consumption metric should be studied. The energy consumption metric should ideally abstract implementation details yet provide sufficient fidelity to compare different use cases and performance cost. For example, energy consumption per inference may be determined based on a reference configuration for each use case, e.g., in terms of bandwidth, number of antenna ports, etc. To account for diverse model architectures and implementation-based optimizations, energy consumption profile can be modelled in terms of different scaling factors as a function of FLOPs, memory access etc for a few common model backbone assumptions. Then energy consumption per second may be determined based on inference frequency. Eventually the energy consumption should be evaluated against the expected gain for the AI/ML use case compared to non-AIML approach.</w:t>
      </w:r>
    </w:p>
    <w:p w14:paraId="49C5BF9D" w14:textId="1F7E58DE" w:rsidR="00C775B4" w:rsidRPr="00743FAD" w:rsidRDefault="00C775B4" w:rsidP="00C775B4">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743FAD">
        <w:rPr>
          <w:rFonts w:eastAsia="Times New Roman" w:cs="Arial"/>
          <w:b/>
          <w:bCs/>
          <w:kern w:val="2"/>
          <w:lang w:eastAsia="en-US"/>
          <w14:ligatures w14:val="standardContextual"/>
        </w:rPr>
        <w:t xml:space="preserve">Proposal </w:t>
      </w:r>
      <w:r w:rsidR="00673108">
        <w:rPr>
          <w:rFonts w:eastAsia="Times New Roman" w:cs="Arial"/>
          <w:b/>
          <w:bCs/>
          <w:kern w:val="2"/>
          <w:lang w:eastAsia="en-US"/>
          <w14:ligatures w14:val="standardContextual"/>
        </w:rPr>
        <w:t>16</w:t>
      </w:r>
      <w:r w:rsidRPr="00743FAD">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Study and define energy consumption profile for evaluation of AI/ML use cases in 6G</w:t>
      </w:r>
      <w:r w:rsidRPr="00743FAD">
        <w:rPr>
          <w:rFonts w:eastAsia="Times New Roman" w:cs="Arial"/>
          <w:b/>
          <w:bCs/>
          <w:kern w:val="2"/>
          <w:lang w:eastAsia="en-US"/>
          <w14:ligatures w14:val="standardContextual"/>
        </w:rPr>
        <w:t>.</w:t>
      </w:r>
    </w:p>
    <w:p w14:paraId="398F8FE0" w14:textId="13230E0C" w:rsidR="002472AA" w:rsidRDefault="002472AA" w:rsidP="002472AA">
      <w:pPr>
        <w:rPr>
          <w:rFonts w:cs="Arial"/>
          <w:lang w:val="en-US"/>
        </w:rPr>
      </w:pPr>
      <w:r>
        <w:rPr>
          <w:rFonts w:cs="Arial"/>
          <w:lang w:val="en-US"/>
        </w:rPr>
        <w:t>Beyond complexity, memory, and energy consumption aspects, another aspect related to LCM that merits consideration is the overhead associated with performance monitoring. For performance monitoring of active model(s), the availability of ground truth information becomes critical in determining performance monitoring metrics. Obtaining ground truth information may involve radio resources, measurements, and incur associated power consumption at UE and/or gNB. As an example, consider the DL Tx beam prediction use-case studied and specified in 5GA. While one of the key benefits of AIML-based DL Tx beam prediction in the spatial domain was identified in terms of reducing radio resource overhead and associated UE power consumption and latency for measurements</w:t>
      </w:r>
      <w:r w:rsidR="00D95AD0">
        <w:rPr>
          <w:rFonts w:cs="Arial"/>
          <w:lang w:val="en-US"/>
        </w:rPr>
        <w:t xml:space="preserve">, performance monitoring adds overhead. For example, </w:t>
      </w:r>
      <w:r>
        <w:rPr>
          <w:rFonts w:cs="Arial"/>
          <w:lang w:val="en-US"/>
        </w:rPr>
        <w:t xml:space="preserve">for performance monitoring with performance monitoring metrics calculated at the UE, it becomes necessary to provision resources for the “narrow beams” (Set A beams) at reasonable periodicities to enable the UE to access reliable ground truth information. This incurs associated demands on configuration of the reference signals, the resource overhead, and the measurement efforts at the UE side that should be factored in </w:t>
      </w:r>
      <w:r w:rsidR="00D95AD0">
        <w:rPr>
          <w:rFonts w:cs="Arial"/>
          <w:lang w:val="en-US"/>
        </w:rPr>
        <w:t>the performance/complexity trade-off analysis of the use case</w:t>
      </w:r>
      <w:r>
        <w:rPr>
          <w:rFonts w:cs="Arial"/>
          <w:lang w:val="en-US"/>
        </w:rPr>
        <w:t xml:space="preserve">. In case of performance monitoring metric calculation at the network side, it would </w:t>
      </w:r>
      <w:r w:rsidR="00562022">
        <w:rPr>
          <w:rFonts w:cs="Arial"/>
          <w:lang w:val="en-US"/>
        </w:rPr>
        <w:t xml:space="preserve">be </w:t>
      </w:r>
      <w:r>
        <w:rPr>
          <w:rFonts w:cs="Arial"/>
          <w:lang w:val="en-US"/>
        </w:rPr>
        <w:t>necessary to factor overhead associated with reporting of measurement results from the UE when ground truth information may be determined based on UE measurements.</w:t>
      </w:r>
    </w:p>
    <w:p w14:paraId="3D0D21F0" w14:textId="5148615B" w:rsidR="002472AA" w:rsidRPr="00D04CAB" w:rsidRDefault="002472AA" w:rsidP="00D04CAB">
      <w:pPr>
        <w:overflowPunct/>
        <w:autoSpaceDE/>
        <w:autoSpaceDN/>
        <w:adjustRightInd/>
        <w:spacing w:after="180" w:line="259" w:lineRule="auto"/>
        <w:ind w:left="1276" w:hanging="1276"/>
        <w:jc w:val="left"/>
        <w:textAlignment w:val="auto"/>
        <w:rPr>
          <w:rFonts w:eastAsia="Times New Roman" w:cs="Arial"/>
          <w:b/>
          <w:bCs/>
          <w:kern w:val="2"/>
          <w:lang w:eastAsia="en-US"/>
          <w14:ligatures w14:val="standardContextual"/>
        </w:rPr>
      </w:pPr>
      <w:r w:rsidRPr="00743FAD">
        <w:rPr>
          <w:rFonts w:eastAsia="Times New Roman" w:cs="Arial"/>
          <w:b/>
          <w:bCs/>
          <w:kern w:val="2"/>
          <w:lang w:eastAsia="en-US"/>
          <w14:ligatures w14:val="standardContextual"/>
        </w:rPr>
        <w:t xml:space="preserve">Proposal </w:t>
      </w:r>
      <w:r w:rsidR="00961726">
        <w:rPr>
          <w:rFonts w:eastAsia="Times New Roman" w:cs="Arial"/>
          <w:b/>
          <w:bCs/>
          <w:kern w:val="2"/>
          <w:lang w:eastAsia="en-US"/>
          <w14:ligatures w14:val="standardContextual"/>
        </w:rPr>
        <w:t>17</w:t>
      </w:r>
      <w:r w:rsidRPr="00743FAD">
        <w:rPr>
          <w:rFonts w:eastAsia="Times New Roman" w:cs="Arial"/>
          <w:b/>
          <w:bCs/>
          <w:kern w:val="2"/>
          <w:lang w:eastAsia="en-US"/>
          <w14:ligatures w14:val="standardContextual"/>
        </w:rPr>
        <w:t xml:space="preserve">: </w:t>
      </w:r>
      <w:r w:rsidR="00F81052" w:rsidRPr="00F81052">
        <w:rPr>
          <w:rFonts w:eastAsia="Times New Roman" w:cs="Arial"/>
          <w:b/>
          <w:bCs/>
          <w:kern w:val="2"/>
          <w:lang w:eastAsia="en-US"/>
          <w14:ligatures w14:val="standardContextual"/>
        </w:rPr>
        <w:t>The evaluation of the performance/complexity trade-off for each AI/ML use case should include the overhead associated with performance monitoring, at least including radio resource overhead and necessary measurements for obtaining ground truth information</w:t>
      </w:r>
      <w:r w:rsidRPr="00743FAD">
        <w:rPr>
          <w:rFonts w:eastAsia="Times New Roman" w:cs="Arial"/>
          <w:b/>
          <w:bCs/>
          <w:kern w:val="2"/>
          <w:lang w:eastAsia="en-US"/>
          <w14:ligatures w14:val="standardContextual"/>
        </w:rPr>
        <w:t>.</w:t>
      </w:r>
    </w:p>
    <w:p w14:paraId="5563C3B8" w14:textId="54C63313" w:rsidR="00687F0B" w:rsidRPr="00687F0B" w:rsidRDefault="00C775B4" w:rsidP="00C775B4">
      <w:pPr>
        <w:pStyle w:val="Heading2"/>
        <w:rPr>
          <w:lang w:val="en-US"/>
        </w:rPr>
      </w:pPr>
      <w:r>
        <w:rPr>
          <w:lang w:val="en-US"/>
        </w:rPr>
        <w:t>Example use case: DM-RS overhead reduction</w:t>
      </w:r>
    </w:p>
    <w:p w14:paraId="6B0D332C" w14:textId="77777777" w:rsidR="007063FA" w:rsidRDefault="007063FA" w:rsidP="007063FA">
      <w:r>
        <w:t xml:space="preserve">In this section, we discuss DM-RS overhead reduction as an example 6G AI/ML use case and compare AIML-assisted functionalities such as super-imposed DMRS, DMRS-free operation to legacy DM-RS using LS-based as well as ideal channel estimation. </w:t>
      </w:r>
    </w:p>
    <w:p w14:paraId="74711811" w14:textId="677E94C8" w:rsidR="007063FA" w:rsidRDefault="007063FA" w:rsidP="007063FA">
      <w:r w:rsidRPr="00923E61">
        <w:t xml:space="preserve">As the number of layers/antenna ports </w:t>
      </w:r>
      <w:r>
        <w:t xml:space="preserve">continue to </w:t>
      </w:r>
      <w:r w:rsidRPr="00923E61">
        <w:t>increase for Massive MIMO, the DM</w:t>
      </w:r>
      <w:r>
        <w:t>-</w:t>
      </w:r>
      <w:r w:rsidRPr="00923E61">
        <w:t xml:space="preserve">RS overhead increases, which may negatively impact the data rates. </w:t>
      </w:r>
      <w:r w:rsidRPr="003F3A1C">
        <w:t>A</w:t>
      </w:r>
      <w:r w:rsidRPr="00F632B1">
        <w:t>dditionally, a</w:t>
      </w:r>
      <w:r w:rsidRPr="003F3A1C">
        <w:t>ny loss</w:t>
      </w:r>
      <w:r w:rsidRPr="008B3F89">
        <w:t xml:space="preserve"> of orthogonality of the received DM-RS may further degrade the performance</w:t>
      </w:r>
      <w:r w:rsidRPr="00923E61">
        <w:t>.</w:t>
      </w:r>
      <w:r>
        <w:t xml:space="preserve"> This suggests that it may be useful to study DM-RS overhead reduction techniques as potential AI/ML use cases, to determine whether </w:t>
      </w:r>
      <w:r w:rsidR="00673108">
        <w:t xml:space="preserve">those techniques </w:t>
      </w:r>
      <w:r>
        <w:t>exhibit compelling performance/complexity benefits over a non-AI/ML baseline.</w:t>
      </w:r>
    </w:p>
    <w:p w14:paraId="31B53266" w14:textId="227DEA45" w:rsidR="007063FA" w:rsidRDefault="007063FA" w:rsidP="007063FA">
      <w:r>
        <w:t>A possible method to reduce the DM-RS overhead is the super-imposed DM-RS (further referred to as “</w:t>
      </w:r>
      <w:r w:rsidRPr="008F0861">
        <w:rPr>
          <w:b/>
          <w:bCs/>
        </w:rPr>
        <w:t>SI-DMRS</w:t>
      </w:r>
      <w:r>
        <w:t xml:space="preserve">”) </w:t>
      </w:r>
      <w:r>
        <w:fldChar w:fldCharType="begin"/>
      </w:r>
      <w:r>
        <w:instrText xml:space="preserve"> REF _Ref205898755 \r \h </w:instrText>
      </w:r>
      <w:r>
        <w:fldChar w:fldCharType="separate"/>
      </w:r>
      <w:r w:rsidR="002726C7">
        <w:t>[3]</w:t>
      </w:r>
      <w:r>
        <w:fldChar w:fldCharType="end"/>
      </w:r>
      <w: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0F5B2E07" w14:textId="3B37C55B" w:rsidR="007063FA" w:rsidRDefault="007063FA" w:rsidP="007063FA">
      <w:r>
        <w:lastRenderedPageBreak/>
        <w:t>Another method for DM-RS overhead reduction is a DM-RS free operation (further referred as “</w:t>
      </w:r>
      <w:r w:rsidRPr="008F0861">
        <w:rPr>
          <w:b/>
          <w:bCs/>
        </w:rPr>
        <w:t>DMRS free</w:t>
      </w:r>
      <w:r>
        <w:t>”), where instead of reserving REs in a</w:t>
      </w:r>
      <w:r w:rsidR="00562022">
        <w:t>n</w:t>
      </w:r>
      <w:r>
        <w:t xml:space="preserve"> RB for dedicated DM-RS symbols, a small subset of the data symbols is repeated in the time-frequency grid. When the </w:t>
      </w:r>
      <w:r w:rsidRPr="00D51C19">
        <w:t xml:space="preserve">repetition pattern is known </w:t>
      </w:r>
      <w:r>
        <w:t>at</w:t>
      </w:r>
      <w:r w:rsidRPr="00D51C19">
        <w:t xml:space="preserve"> the receiver and is different across layers, the receiver</w:t>
      </w:r>
      <w:r>
        <w:t xml:space="preserve"> </w:t>
      </w:r>
      <w:r w:rsidRPr="0082029D">
        <w:t>can reliably decod</w:t>
      </w:r>
      <w:r>
        <w:t xml:space="preserve">e </w:t>
      </w:r>
      <w:r w:rsidRPr="0082029D">
        <w:t>at low signal-to-interference plus noise ratio (SINR), in an unsupervised way</w:t>
      </w:r>
      <w:r>
        <w:t>, without the need to perform channel estimation</w:t>
      </w:r>
      <w:r w:rsidRPr="0082029D">
        <w:t>.</w:t>
      </w:r>
      <w:r>
        <w:t xml:space="preserve"> </w:t>
      </w:r>
    </w:p>
    <w:p w14:paraId="38017425" w14:textId="77777777" w:rsidR="007063FA" w:rsidRDefault="007063FA" w:rsidP="007063FA">
      <w:r>
        <w:t>By contrast, legacy DMRS based methods break down in interference-limited scenarios due to pilot contamination and orthogonality constraints, wasting resources and reducing spectral efficiency. In addition, legacy DM-RS based</w:t>
      </w:r>
      <w:r w:rsidRPr="009D59A2">
        <w:t xml:space="preserve"> methods require channel estimation, interpolation and extrapolation procedures, </w:t>
      </w:r>
      <w:r>
        <w:t xml:space="preserve">as well as </w:t>
      </w:r>
      <w:r w:rsidRPr="009D59A2">
        <w:t>noise estimation</w:t>
      </w:r>
      <w:r>
        <w:t xml:space="preserve"> to enable MMSE based equalization. As a result, from a computational complexity standpoint, the DM-RS free approach has the potential to lower both overhead and complexity compared to the legacy.</w:t>
      </w:r>
    </w:p>
    <w:p w14:paraId="2AD192B9" w14:textId="78D781EB" w:rsidR="007063FA" w:rsidRDefault="007063FA" w:rsidP="007063FA">
      <w:r>
        <w:t xml:space="preserve">The DMRS free approach is illustrated at high-level in </w:t>
      </w:r>
      <w:r>
        <w:fldChar w:fldCharType="begin"/>
      </w:r>
      <w:r>
        <w:instrText xml:space="preserve"> REF _Ref205745095 \h </w:instrText>
      </w:r>
      <w:r>
        <w:fldChar w:fldCharType="separate"/>
      </w:r>
      <w:r w:rsidR="002726C7">
        <w:t xml:space="preserve">Figure </w:t>
      </w:r>
      <w:r w:rsidR="002726C7">
        <w:rPr>
          <w:noProof/>
        </w:rPr>
        <w:t>1</w:t>
      </w:r>
      <w:r>
        <w:fldChar w:fldCharType="end"/>
      </w:r>
      <w:r>
        <w:t>.</w:t>
      </w:r>
    </w:p>
    <w:p w14:paraId="44F69088" w14:textId="77777777" w:rsidR="007063FA" w:rsidRDefault="007063FA" w:rsidP="007063FA">
      <w:pPr>
        <w:jc w:val="center"/>
      </w:pPr>
    </w:p>
    <w:p w14:paraId="42139CA1" w14:textId="77777777" w:rsidR="007063FA" w:rsidRDefault="007063FA" w:rsidP="007063FA">
      <w:pPr>
        <w:jc w:val="center"/>
      </w:pPr>
      <w:r>
        <w:rPr>
          <w:noProof/>
        </w:rPr>
        <w:drawing>
          <wp:inline distT="0" distB="0" distL="0" distR="0" wp14:anchorId="603C071D" wp14:editId="79E9C430">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056CA38F" w14:textId="3552A293" w:rsidR="007063FA" w:rsidRDefault="007063FA" w:rsidP="007063FA">
      <w:pPr>
        <w:pStyle w:val="Caption"/>
      </w:pPr>
      <w:bookmarkStart w:id="3" w:name="_Ref205745095"/>
      <w:r>
        <w:t xml:space="preserve">Figure </w:t>
      </w:r>
      <w:r>
        <w:fldChar w:fldCharType="begin"/>
      </w:r>
      <w:r>
        <w:instrText xml:space="preserve"> SEQ Figure \* ARABIC </w:instrText>
      </w:r>
      <w:r>
        <w:fldChar w:fldCharType="separate"/>
      </w:r>
      <w:r w:rsidR="002726C7">
        <w:rPr>
          <w:noProof/>
        </w:rPr>
        <w:t>1</w:t>
      </w:r>
      <w:r>
        <w:fldChar w:fldCharType="end"/>
      </w:r>
      <w:bookmarkEnd w:id="3"/>
      <w:r>
        <w:t xml:space="preserve"> High level illustration of the DMRS free approach</w:t>
      </w:r>
    </w:p>
    <w:p w14:paraId="1B6DDAE0" w14:textId="47938130" w:rsidR="007063FA" w:rsidRDefault="007063FA" w:rsidP="00285815">
      <w:r>
        <w:t>As an initial evaluation of the DM-RS overhead reduction approaches mentioned above, we present simulation results for SI-DMRS and DMRS free and compare their throughput and raw</w:t>
      </w:r>
      <w:r w:rsidR="00FC58A7">
        <w:t xml:space="preserve"> </w:t>
      </w:r>
      <w:r>
        <w:t xml:space="preserve">BER performance to the legacy DM-RS configuration (one using an LS-based channel estimator, and another </w:t>
      </w:r>
      <w:r w:rsidR="00562022">
        <w:t>assuming</w:t>
      </w:r>
      <w:r>
        <w:t xml:space="preserve"> ideal channel</w:t>
      </w:r>
      <w:r w:rsidR="00562022">
        <w:t xml:space="preserve"> estimation</w:t>
      </w:r>
      <w:r>
        <w:t xml:space="preserve">). The ideal channel baseline is used as a performance benchmark to identify the gap between the existing non-AIML method and the theoretical limit under the considered scenario.  </w:t>
      </w:r>
    </w:p>
    <w:p w14:paraId="607283BD" w14:textId="77777777" w:rsidR="007063FA" w:rsidRDefault="007063FA" w:rsidP="00285815">
      <w:r>
        <w:t>The simulation configuration is as follows:</w:t>
      </w:r>
    </w:p>
    <w:p w14:paraId="2434C4A0" w14:textId="77777777" w:rsidR="007063FA" w:rsidRPr="00D36F2B" w:rsidRDefault="007063FA" w:rsidP="008F0861">
      <w:pPr>
        <w:pStyle w:val="ListParagraph"/>
        <w:numPr>
          <w:ilvl w:val="0"/>
          <w:numId w:val="28"/>
        </w:numPr>
        <w:spacing w:after="60"/>
        <w:ind w:left="357"/>
        <w:rPr>
          <w:rFonts w:ascii="Times New Roman" w:hAnsi="Times New Roman"/>
        </w:rPr>
      </w:pPr>
      <w:r w:rsidRPr="00D36F2B">
        <w:rPr>
          <w:rFonts w:ascii="Times New Roman" w:hAnsi="Times New Roman"/>
        </w:rPr>
        <w:t>SISO</w:t>
      </w:r>
    </w:p>
    <w:p w14:paraId="1767F53C" w14:textId="77777777" w:rsidR="007063FA" w:rsidRPr="00D36F2B" w:rsidRDefault="007063FA" w:rsidP="008F0861">
      <w:pPr>
        <w:pStyle w:val="ListParagraph"/>
        <w:numPr>
          <w:ilvl w:val="0"/>
          <w:numId w:val="28"/>
        </w:numPr>
        <w:spacing w:after="60"/>
        <w:ind w:left="357"/>
        <w:rPr>
          <w:rFonts w:ascii="Times New Roman" w:hAnsi="Times New Roman"/>
        </w:rPr>
      </w:pPr>
      <w:r w:rsidRPr="00D36F2B">
        <w:rPr>
          <w:rFonts w:ascii="Times New Roman" w:hAnsi="Times New Roman"/>
        </w:rPr>
        <w:t>CDL-C channel model, at 30 km/h UE speed and 30 ns delay spread</w:t>
      </w:r>
    </w:p>
    <w:p w14:paraId="0A37C0BD" w14:textId="77777777" w:rsidR="007063FA" w:rsidRPr="00D36F2B" w:rsidRDefault="007063FA" w:rsidP="008F0861">
      <w:pPr>
        <w:pStyle w:val="ListParagraph"/>
        <w:numPr>
          <w:ilvl w:val="0"/>
          <w:numId w:val="28"/>
        </w:numPr>
        <w:spacing w:after="60"/>
        <w:ind w:left="357"/>
        <w:rPr>
          <w:rFonts w:ascii="Times New Roman" w:hAnsi="Times New Roman"/>
        </w:rPr>
      </w:pPr>
      <w:r w:rsidRPr="00D36F2B">
        <w:rPr>
          <w:rFonts w:ascii="Times New Roman" w:hAnsi="Times New Roman"/>
        </w:rPr>
        <w:t>QPSK modulation</w:t>
      </w:r>
    </w:p>
    <w:p w14:paraId="17E9C025" w14:textId="77777777" w:rsidR="007063FA" w:rsidRPr="00D36F2B" w:rsidRDefault="007063FA" w:rsidP="008F0861">
      <w:pPr>
        <w:pStyle w:val="ListParagraph"/>
        <w:numPr>
          <w:ilvl w:val="0"/>
          <w:numId w:val="28"/>
        </w:numPr>
        <w:spacing w:after="60"/>
        <w:ind w:left="357"/>
        <w:rPr>
          <w:rFonts w:ascii="Times New Roman" w:hAnsi="Times New Roman"/>
        </w:rPr>
      </w:pPr>
      <w:r w:rsidRPr="00D36F2B">
        <w:rPr>
          <w:rFonts w:ascii="Times New Roman" w:hAnsi="Times New Roman"/>
        </w:rPr>
        <w:t>52 RBs</w:t>
      </w:r>
    </w:p>
    <w:p w14:paraId="7D7D08BB" w14:textId="77777777" w:rsidR="007063FA" w:rsidRPr="00D36F2B" w:rsidRDefault="007063FA" w:rsidP="008F0861">
      <w:pPr>
        <w:pStyle w:val="ListParagraph"/>
        <w:numPr>
          <w:ilvl w:val="0"/>
          <w:numId w:val="28"/>
        </w:numPr>
        <w:spacing w:after="60"/>
        <w:ind w:left="357"/>
        <w:rPr>
          <w:rFonts w:ascii="Times New Roman" w:hAnsi="Times New Roman"/>
        </w:rPr>
      </w:pPr>
      <w:r w:rsidRPr="00D36F2B">
        <w:rPr>
          <w:rFonts w:ascii="Times New Roman" w:hAnsi="Times New Roman"/>
        </w:rPr>
        <w:t>fc=4 GHz</w:t>
      </w:r>
    </w:p>
    <w:p w14:paraId="40C4DE1A" w14:textId="77777777" w:rsidR="007063FA" w:rsidRDefault="007063FA">
      <w:pPr>
        <w:pStyle w:val="ListParagraph"/>
        <w:numPr>
          <w:ilvl w:val="0"/>
          <w:numId w:val="28"/>
        </w:numPr>
        <w:spacing w:after="60"/>
        <w:ind w:left="357"/>
        <w:rPr>
          <w:rFonts w:ascii="Times New Roman" w:hAnsi="Times New Roman"/>
        </w:rPr>
      </w:pPr>
      <w:r w:rsidRPr="00D36F2B">
        <w:rPr>
          <w:rFonts w:ascii="Times New Roman" w:hAnsi="Times New Roman"/>
        </w:rPr>
        <w:t>SCS=15 kHz</w:t>
      </w:r>
    </w:p>
    <w:p w14:paraId="782FB55D" w14:textId="43273761" w:rsidR="00562022" w:rsidRPr="00D36F2B" w:rsidRDefault="00562022" w:rsidP="008F0861">
      <w:pPr>
        <w:pStyle w:val="ListParagraph"/>
        <w:numPr>
          <w:ilvl w:val="0"/>
          <w:numId w:val="28"/>
        </w:numPr>
        <w:spacing w:after="60"/>
        <w:ind w:left="357"/>
        <w:rPr>
          <w:rFonts w:ascii="Times New Roman" w:hAnsi="Times New Roman"/>
        </w:rPr>
      </w:pPr>
      <w:r w:rsidRPr="00562022">
        <w:rPr>
          <w:rFonts w:ascii="Times New Roman" w:hAnsi="Times New Roman"/>
        </w:rPr>
        <w:t>Time domain resource = 14 symbols (one slot)</w:t>
      </w:r>
    </w:p>
    <w:p w14:paraId="5B896223" w14:textId="331BF612" w:rsidR="007063FA" w:rsidRPr="00D36F2B" w:rsidRDefault="007063FA" w:rsidP="008F0861">
      <w:pPr>
        <w:pStyle w:val="ListParagraph"/>
        <w:numPr>
          <w:ilvl w:val="0"/>
          <w:numId w:val="28"/>
        </w:numPr>
        <w:spacing w:after="60"/>
        <w:ind w:left="357"/>
        <w:rPr>
          <w:rFonts w:ascii="Times New Roman" w:hAnsi="Times New Roman"/>
        </w:rPr>
      </w:pPr>
      <w:r w:rsidRPr="00D36F2B">
        <w:rPr>
          <w:rFonts w:ascii="Times New Roman" w:hAnsi="Times New Roman"/>
        </w:rPr>
        <w:t>DM-RS configuration for the legacy scenario: Config Type=1, Additional position=1 (resulting in 12 DM-RS REs per RB</w:t>
      </w:r>
      <w:r w:rsidR="00562022">
        <w:rPr>
          <w:rFonts w:ascii="Times New Roman" w:hAnsi="Times New Roman"/>
        </w:rPr>
        <w:t>-slot</w:t>
      </w:r>
      <w:r w:rsidRPr="00D36F2B">
        <w:rPr>
          <w:rFonts w:ascii="Times New Roman" w:hAnsi="Times New Roman"/>
        </w:rPr>
        <w:t>)</w:t>
      </w:r>
    </w:p>
    <w:p w14:paraId="4086B8A0" w14:textId="2631CFF2" w:rsidR="007063FA" w:rsidRPr="00D36F2B" w:rsidRDefault="007063FA" w:rsidP="008F0861">
      <w:pPr>
        <w:pStyle w:val="ListParagraph"/>
        <w:numPr>
          <w:ilvl w:val="0"/>
          <w:numId w:val="28"/>
        </w:numPr>
        <w:spacing w:after="60"/>
        <w:ind w:left="357"/>
        <w:rPr>
          <w:rFonts w:ascii="Times New Roman" w:eastAsiaTheme="minorHAnsi" w:hAnsi="Times New Roman"/>
        </w:rPr>
      </w:pPr>
      <w:r w:rsidRPr="00D36F2B">
        <w:rPr>
          <w:rFonts w:ascii="Times New Roman" w:hAnsi="Times New Roman"/>
        </w:rPr>
        <w:lastRenderedPageBreak/>
        <w:t xml:space="preserve">Power ratio configuration for the SI-DMRS: 1/14 (i.e., </w:t>
      </w:r>
      <m:oMath>
        <m:f>
          <m:fPr>
            <m:ctrlPr>
              <w:rPr>
                <w:rFonts w:ascii="Cambria Math" w:eastAsiaTheme="minorHAnsi" w:hAnsi="Cambria Math"/>
                <w:i/>
                <w:kern w:val="2"/>
                <w14:ligatures w14:val="standardContextual"/>
              </w:rPr>
            </m:ctrlPr>
          </m:fPr>
          <m:num>
            <m:sSub>
              <m:sSubPr>
                <m:ctrlPr>
                  <w:rPr>
                    <w:rFonts w:ascii="Cambria Math" w:eastAsiaTheme="minorHAnsi" w:hAnsi="Cambria Math"/>
                    <w:i/>
                    <w:kern w:val="2"/>
                    <w14:ligatures w14:val="standardContextual"/>
                  </w:rPr>
                </m:ctrlPr>
              </m:sSubPr>
              <m:e>
                <m:r>
                  <w:rPr>
                    <w:rFonts w:ascii="Cambria Math" w:hAnsi="Cambria Math"/>
                  </w:rPr>
                  <m:t>P</m:t>
                </m:r>
              </m:e>
              <m:sub>
                <m:r>
                  <w:rPr>
                    <w:rFonts w:ascii="Cambria Math" w:hAnsi="Cambria Math"/>
                  </w:rPr>
                  <m:t>SI-DMRS</m:t>
                </m:r>
              </m:sub>
            </m:sSub>
          </m:num>
          <m:den>
            <m:sSub>
              <m:sSubPr>
                <m:ctrlPr>
                  <w:rPr>
                    <w:rFonts w:ascii="Cambria Math" w:eastAsiaTheme="minorHAnsi" w:hAnsi="Cambria Math"/>
                    <w:i/>
                    <w:kern w:val="2"/>
                    <w14:ligatures w14:val="standardContextual"/>
                  </w:rPr>
                </m:ctrlPr>
              </m:sSubPr>
              <m:e>
                <m:r>
                  <w:rPr>
                    <w:rFonts w:ascii="Cambria Math" w:hAnsi="Cambria Math"/>
                  </w:rPr>
                  <m:t>P</m:t>
                </m:r>
              </m:e>
              <m:sub>
                <m:r>
                  <w:rPr>
                    <w:rFonts w:ascii="Cambria Math" w:hAnsi="Cambria Math"/>
                  </w:rPr>
                  <m:t>data symbol</m:t>
                </m:r>
              </m:sub>
            </m:sSub>
          </m:den>
        </m:f>
        <m:r>
          <w:rPr>
            <w:rFonts w:ascii="Cambria Math" w:hAnsi="Cambria Math"/>
          </w:rPr>
          <m:t>=</m:t>
        </m:r>
        <m:f>
          <m:fPr>
            <m:ctrlPr>
              <w:rPr>
                <w:rFonts w:ascii="Cambria Math" w:eastAsiaTheme="minorHAnsi" w:hAnsi="Cambria Math"/>
                <w:i/>
                <w:kern w:val="2"/>
                <w14:ligatures w14:val="standardContextual"/>
              </w:rPr>
            </m:ctrlPr>
          </m:fPr>
          <m:num>
            <m:r>
              <w:rPr>
                <w:rFonts w:ascii="Cambria Math" w:hAnsi="Cambria Math"/>
              </w:rPr>
              <m:t>1</m:t>
            </m:r>
          </m:num>
          <m:den>
            <m:r>
              <w:rPr>
                <w:rFonts w:ascii="Cambria Math" w:hAnsi="Cambria Math"/>
              </w:rPr>
              <m:t>14</m:t>
            </m:r>
          </m:den>
        </m:f>
      </m:oMath>
      <w:r w:rsidRPr="00D36F2B">
        <w:rPr>
          <w:rFonts w:ascii="Times New Roman" w:eastAsiaTheme="minorEastAsia" w:hAnsi="Times New Roman"/>
        </w:rPr>
        <w:t>). This ensures a power domain alignment with the legacy DMRS wherein the DMRS to data power ratio per RB</w:t>
      </w:r>
      <w:r w:rsidR="00562022">
        <w:rPr>
          <w:rFonts w:ascii="Times New Roman" w:eastAsiaTheme="minorEastAsia" w:hAnsi="Times New Roman"/>
        </w:rPr>
        <w:t>-slot</w:t>
      </w:r>
      <w:r w:rsidRPr="00D36F2B">
        <w:rPr>
          <w:rFonts w:ascii="Times New Roman" w:eastAsiaTheme="minorEastAsia" w:hAnsi="Times New Roman"/>
        </w:rPr>
        <w:t xml:space="preserve"> is the same. </w:t>
      </w:r>
    </w:p>
    <w:p w14:paraId="3988AC96" w14:textId="77777777" w:rsidR="00285815" w:rsidRPr="006E5825" w:rsidRDefault="007063FA" w:rsidP="008F0861">
      <w:pPr>
        <w:pStyle w:val="ListParagraph"/>
        <w:numPr>
          <w:ilvl w:val="0"/>
          <w:numId w:val="28"/>
        </w:numPr>
        <w:spacing w:after="60"/>
        <w:ind w:left="357"/>
        <w:rPr>
          <w:rFonts w:ascii="Times New Roman" w:eastAsiaTheme="minorHAnsi" w:hAnsi="Times New Roman"/>
        </w:rPr>
      </w:pPr>
      <w:r w:rsidRPr="00D36F2B">
        <w:rPr>
          <w:rFonts w:ascii="Times New Roman" w:eastAsiaTheme="minorEastAsia" w:hAnsi="Times New Roman"/>
        </w:rPr>
        <w:t>Configuration of the DMRS free methods: length of repeated pattern = 12 symbols.</w:t>
      </w:r>
    </w:p>
    <w:p w14:paraId="0B6598C9" w14:textId="4A7A06C6" w:rsidR="007063FA" w:rsidRPr="00D36F2B" w:rsidRDefault="007063FA" w:rsidP="008F0861">
      <w:pPr>
        <w:pStyle w:val="ListParagraph"/>
        <w:spacing w:after="60"/>
        <w:ind w:left="357"/>
        <w:rPr>
          <w:rFonts w:ascii="Times New Roman" w:eastAsiaTheme="minorHAnsi" w:hAnsi="Times New Roman"/>
        </w:rPr>
      </w:pPr>
      <w:r w:rsidRPr="00D36F2B">
        <w:rPr>
          <w:rFonts w:ascii="Times New Roman" w:eastAsiaTheme="minorEastAsia" w:hAnsi="Times New Roman"/>
        </w:rPr>
        <w:t>This ensures overhead alignment with the legacy DMRS wherein the number of reserved REs is 12/RB</w:t>
      </w:r>
      <w:r w:rsidR="00562022">
        <w:rPr>
          <w:rFonts w:ascii="Times New Roman" w:eastAsiaTheme="minorEastAsia" w:hAnsi="Times New Roman"/>
        </w:rPr>
        <w:t>-slot</w:t>
      </w:r>
      <w:r w:rsidRPr="00D36F2B">
        <w:rPr>
          <w:rFonts w:ascii="Times New Roman" w:eastAsiaTheme="minorEastAsia" w:hAnsi="Times New Roman"/>
        </w:rPr>
        <w:t xml:space="preserve"> for both methods.</w:t>
      </w:r>
    </w:p>
    <w:p w14:paraId="53A31582" w14:textId="77777777" w:rsidR="007063FA" w:rsidRPr="00D36F2B" w:rsidRDefault="007063FA" w:rsidP="008F0861">
      <w:pPr>
        <w:pStyle w:val="ListParagraph"/>
        <w:numPr>
          <w:ilvl w:val="0"/>
          <w:numId w:val="28"/>
        </w:numPr>
        <w:spacing w:after="120"/>
        <w:rPr>
          <w:rFonts w:ascii="Times New Roman" w:eastAsiaTheme="minorHAnsi" w:hAnsi="Times New Roman"/>
        </w:rPr>
      </w:pPr>
      <w:r w:rsidRPr="00D36F2B">
        <w:rPr>
          <w:rFonts w:ascii="Times New Roman" w:eastAsiaTheme="minorEastAsia" w:hAnsi="Times New Roman"/>
        </w:rPr>
        <w:t>The TBS is selected to be the same for all three methods considered (“TBS aligned”)</w:t>
      </w:r>
    </w:p>
    <w:p w14:paraId="327D08CC" w14:textId="77777777" w:rsidR="007063FA" w:rsidRDefault="007063FA" w:rsidP="00285815">
      <w:pPr>
        <w:rPr>
          <w:rFonts w:eastAsiaTheme="minorEastAsia"/>
        </w:rPr>
      </w:pPr>
      <w:r>
        <w:rPr>
          <w:rFonts w:eastAsiaTheme="minorEastAsia"/>
        </w:rPr>
        <w:t>The configuration of DM-RS (for legacy), power ratio (for SI-DMRS) and pattern length (for DMRS free) was selected to enable a fair comparison between the methods.</w:t>
      </w:r>
    </w:p>
    <w:p w14:paraId="580EB5E3" w14:textId="77777777" w:rsidR="007063FA" w:rsidRPr="006E5C2D" w:rsidRDefault="007063FA" w:rsidP="00285815">
      <w:pPr>
        <w:rPr>
          <w:rFonts w:eastAsiaTheme="minorEastAsia"/>
          <w:b/>
          <w:bCs/>
          <w:u w:val="single"/>
        </w:rPr>
      </w:pPr>
      <w:r w:rsidRPr="006E5C2D">
        <w:rPr>
          <w:rFonts w:eastAsiaTheme="minorEastAsia"/>
          <w:b/>
          <w:bCs/>
          <w:u w:val="single"/>
        </w:rPr>
        <w:t>Performance Evaluation</w:t>
      </w:r>
    </w:p>
    <w:p w14:paraId="7B0C72D3" w14:textId="667B49AD" w:rsidR="007063FA" w:rsidRDefault="007063FA" w:rsidP="00285815">
      <w:pPr>
        <w:rPr>
          <w:rFonts w:cs="Arial"/>
          <w:lang w:val="en-US"/>
        </w:rPr>
      </w:pPr>
      <w:r>
        <w:rPr>
          <w:rFonts w:eastAsiaTheme="minorEastAsia"/>
        </w:rPr>
        <w:t xml:space="preserve">The simulation results for the legacy DM-RS using ideal channel, legacy DM-RS using LS-based channel estimation, SI-DMRS and DMRS free methods are shown in </w:t>
      </w:r>
      <w:r>
        <w:rPr>
          <w:rFonts w:eastAsiaTheme="minorEastAsia"/>
        </w:rPr>
        <w:fldChar w:fldCharType="begin"/>
      </w:r>
      <w:r>
        <w:rPr>
          <w:rFonts w:eastAsiaTheme="minorEastAsia"/>
        </w:rPr>
        <w:instrText xml:space="preserve"> REF _Ref205745358 \h </w:instrText>
      </w:r>
      <w:r>
        <w:rPr>
          <w:rFonts w:eastAsiaTheme="minorEastAsia"/>
        </w:rPr>
      </w:r>
      <w:r>
        <w:rPr>
          <w:rFonts w:eastAsiaTheme="minorEastAsia"/>
        </w:rPr>
        <w:fldChar w:fldCharType="separate"/>
      </w:r>
      <w:r w:rsidR="002726C7">
        <w:t xml:space="preserve">Figure </w:t>
      </w:r>
      <w:r w:rsidR="002726C7">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_Ref205745399 \h </w:instrText>
      </w:r>
      <w:r>
        <w:rPr>
          <w:rFonts w:eastAsiaTheme="minorEastAsia"/>
        </w:rPr>
      </w:r>
      <w:r>
        <w:rPr>
          <w:rFonts w:eastAsiaTheme="minorEastAsia"/>
        </w:rPr>
        <w:fldChar w:fldCharType="separate"/>
      </w:r>
      <w:r w:rsidR="002726C7">
        <w:t xml:space="preserve">Figure </w:t>
      </w:r>
      <w:r w:rsidR="002726C7">
        <w:rPr>
          <w:noProof/>
        </w:rPr>
        <w:t>3</w:t>
      </w:r>
      <w:r>
        <w:rPr>
          <w:rFonts w:eastAsiaTheme="minorEastAsia"/>
        </w:rPr>
        <w:fldChar w:fldCharType="end"/>
      </w:r>
      <w:r>
        <w:rPr>
          <w:rFonts w:eastAsiaTheme="minorEastAsia"/>
        </w:rPr>
        <w:t>, for throughput and raw</w:t>
      </w:r>
      <w:r w:rsidR="00F508A0">
        <w:rPr>
          <w:rFonts w:eastAsia="Yu Mincho" w:hint="eastAsia"/>
          <w:lang w:eastAsia="ja-JP"/>
        </w:rPr>
        <w:t xml:space="preserve"> </w:t>
      </w:r>
      <w:r>
        <w:rPr>
          <w:rFonts w:eastAsiaTheme="minorEastAsia"/>
        </w:rPr>
        <w:t>BER, respectively.</w:t>
      </w:r>
    </w:p>
    <w:p w14:paraId="279E0DA7" w14:textId="77777777" w:rsidR="007063FA" w:rsidRDefault="007063FA" w:rsidP="00285815">
      <w:pPr>
        <w:jc w:val="center"/>
        <w:rPr>
          <w:rFonts w:cs="Arial"/>
          <w:lang w:val="en-US"/>
        </w:rPr>
      </w:pPr>
      <w:r>
        <w:rPr>
          <w:rFonts w:cs="Arial"/>
          <w:noProof/>
          <w:lang w:val="en-US"/>
        </w:rPr>
        <w:drawing>
          <wp:inline distT="0" distB="0" distL="0" distR="0" wp14:anchorId="181871C8" wp14:editId="0E3BCE7D">
            <wp:extent cx="3956527" cy="2755900"/>
            <wp:effectExtent l="0" t="0" r="6350" b="6350"/>
            <wp:docPr id="573660670" name="Picture 1"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660670" name="Picture 1" descr="A graph of a number of data&#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70297" cy="2765491"/>
                    </a:xfrm>
                    <a:prstGeom prst="rect">
                      <a:avLst/>
                    </a:prstGeom>
                  </pic:spPr>
                </pic:pic>
              </a:graphicData>
            </a:graphic>
          </wp:inline>
        </w:drawing>
      </w:r>
    </w:p>
    <w:p w14:paraId="757E8307" w14:textId="5BC99C0F" w:rsidR="007063FA" w:rsidRDefault="007063FA" w:rsidP="008F0861">
      <w:pPr>
        <w:pStyle w:val="Caption"/>
        <w:spacing w:after="120"/>
        <w:rPr>
          <w:rFonts w:cs="Arial"/>
          <w:lang w:val="en-US"/>
        </w:rPr>
      </w:pPr>
      <w:bookmarkStart w:id="4" w:name="_Ref205745358"/>
      <w:r>
        <w:t xml:space="preserve">Figure </w:t>
      </w:r>
      <w:r>
        <w:fldChar w:fldCharType="begin"/>
      </w:r>
      <w:r>
        <w:instrText xml:space="preserve"> SEQ Figure \* ARABIC </w:instrText>
      </w:r>
      <w:r>
        <w:fldChar w:fldCharType="separate"/>
      </w:r>
      <w:r w:rsidR="002726C7">
        <w:rPr>
          <w:noProof/>
        </w:rPr>
        <w:t>2</w:t>
      </w:r>
      <w:r>
        <w:fldChar w:fldCharType="end"/>
      </w:r>
      <w:bookmarkEnd w:id="4"/>
      <w:r>
        <w:t xml:space="preserve"> Throughput performance of DM-RS overhead reduction vs. legacy DM-RS</w:t>
      </w:r>
    </w:p>
    <w:p w14:paraId="117588B3" w14:textId="77777777" w:rsidR="007063FA" w:rsidRDefault="007063FA" w:rsidP="00285815">
      <w:pPr>
        <w:rPr>
          <w:rFonts w:cs="Arial"/>
          <w:lang w:val="en-US"/>
        </w:rPr>
      </w:pPr>
    </w:p>
    <w:p w14:paraId="6509F6E5" w14:textId="77777777" w:rsidR="007063FA" w:rsidRDefault="007063FA" w:rsidP="00285815">
      <w:pPr>
        <w:jc w:val="center"/>
        <w:rPr>
          <w:rFonts w:cs="Arial"/>
          <w:lang w:val="en-US"/>
        </w:rPr>
      </w:pPr>
      <w:r>
        <w:rPr>
          <w:rFonts w:cs="Arial"/>
          <w:noProof/>
          <w:lang w:val="en-US"/>
        </w:rPr>
        <w:drawing>
          <wp:inline distT="0" distB="0" distL="0" distR="0" wp14:anchorId="15F450CD" wp14:editId="5589457E">
            <wp:extent cx="4052520" cy="2819400"/>
            <wp:effectExtent l="0" t="0" r="5715" b="0"/>
            <wp:docPr id="154638456" name="Picture 3" descr="A graph of 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8456" name="Picture 3" descr="A graph of a graph with blue and orange lin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74280" cy="2834539"/>
                    </a:xfrm>
                    <a:prstGeom prst="rect">
                      <a:avLst/>
                    </a:prstGeom>
                  </pic:spPr>
                </pic:pic>
              </a:graphicData>
            </a:graphic>
          </wp:inline>
        </w:drawing>
      </w:r>
    </w:p>
    <w:p w14:paraId="4A518E0D" w14:textId="53E53124" w:rsidR="007063FA" w:rsidRDefault="007063FA" w:rsidP="008F0861">
      <w:pPr>
        <w:pStyle w:val="Caption"/>
        <w:spacing w:after="120"/>
        <w:rPr>
          <w:rFonts w:cs="Arial"/>
          <w:lang w:val="en-US"/>
        </w:rPr>
      </w:pPr>
      <w:bookmarkStart w:id="5" w:name="_Ref205745399"/>
      <w:r>
        <w:t xml:space="preserve">Figure </w:t>
      </w:r>
      <w:r>
        <w:fldChar w:fldCharType="begin"/>
      </w:r>
      <w:r>
        <w:instrText xml:space="preserve"> SEQ Figure \* ARABIC </w:instrText>
      </w:r>
      <w:r>
        <w:fldChar w:fldCharType="separate"/>
      </w:r>
      <w:r w:rsidR="002726C7">
        <w:rPr>
          <w:noProof/>
        </w:rPr>
        <w:t>3</w:t>
      </w:r>
      <w:r>
        <w:fldChar w:fldCharType="end"/>
      </w:r>
      <w:bookmarkEnd w:id="5"/>
      <w:r>
        <w:t xml:space="preserve"> Raw BER performance of DM-RS overhead reduction vs. legacy DM-RS</w:t>
      </w:r>
    </w:p>
    <w:p w14:paraId="2369C2D5" w14:textId="47EF2726" w:rsidR="007063FA" w:rsidRDefault="007063FA" w:rsidP="00285815">
      <w:r>
        <w:lastRenderedPageBreak/>
        <w:t>The results show that both the DM-RS free and the SI-DMRS approaches outperform the legacy DM-RS using LS-based channel estimation, showing a gain of about 1.5 dB at a 5 Mbps throughput. The performance of the legacy DM-RS using ideal channel estimation is still about 1.5 dB better (for 5 Mbps throughput) than the DM-RS free and SI-DMRS approaches – this suggests that there may be more room for improvement, so study of DM-RS overhead reduction methods may be beneficial. Lastly, at least for the considered configuration, the DM-RS free and the SI-DMRS approaches have very similar throughput and raw</w:t>
      </w:r>
      <w:r w:rsidR="002D4319">
        <w:t xml:space="preserve"> </w:t>
      </w:r>
      <w:r>
        <w:t>BER performance.</w:t>
      </w:r>
    </w:p>
    <w:p w14:paraId="3D49A247" w14:textId="48F211B7" w:rsidR="00285815" w:rsidRDefault="007063FA" w:rsidP="00285815">
      <w:pPr>
        <w:ind w:left="1560" w:hanging="1560"/>
        <w:rPr>
          <w:b/>
          <w:bCs/>
        </w:rPr>
      </w:pPr>
      <w:r w:rsidRPr="00067492">
        <w:rPr>
          <w:b/>
          <w:bCs/>
        </w:rPr>
        <w:t xml:space="preserve">Observation </w:t>
      </w:r>
      <w:r w:rsidR="00285815">
        <w:rPr>
          <w:b/>
          <w:bCs/>
        </w:rPr>
        <w:t>7</w:t>
      </w:r>
      <w:r w:rsidRPr="00067492">
        <w:rPr>
          <w:b/>
          <w:bCs/>
        </w:rPr>
        <w:t xml:space="preserve">: </w:t>
      </w:r>
      <w:r w:rsidR="00285815">
        <w:rPr>
          <w:b/>
          <w:bCs/>
        </w:rPr>
        <w:tab/>
      </w:r>
      <w:r>
        <w:rPr>
          <w:b/>
          <w:bCs/>
        </w:rPr>
        <w:t>The performance of legacy DM-RS using ideal channel estimation vs using LS-based channel estimation shows the potential of up to 3 dB improvement (measured a</w:t>
      </w:r>
      <w:r w:rsidRPr="00D47798">
        <w:rPr>
          <w:b/>
          <w:bCs/>
        </w:rPr>
        <w:t xml:space="preserve">t </w:t>
      </w:r>
      <w:r w:rsidRPr="008B3F89">
        <w:rPr>
          <w:b/>
          <w:bCs/>
        </w:rPr>
        <w:t>5 Mbps throughput</w:t>
      </w:r>
      <w:r>
        <w:rPr>
          <w:b/>
          <w:bCs/>
        </w:rPr>
        <w:t>)</w:t>
      </w:r>
    </w:p>
    <w:p w14:paraId="3C1FC3F4" w14:textId="7F7A47BB" w:rsidR="007063FA" w:rsidRPr="00067492" w:rsidRDefault="00285815" w:rsidP="008F0861">
      <w:pPr>
        <w:ind w:left="1560" w:hanging="1560"/>
        <w:rPr>
          <w:b/>
          <w:bCs/>
        </w:rPr>
      </w:pPr>
      <w:r w:rsidRPr="00067492">
        <w:rPr>
          <w:b/>
          <w:bCs/>
        </w:rPr>
        <w:t xml:space="preserve">Observation </w:t>
      </w:r>
      <w:r>
        <w:rPr>
          <w:b/>
          <w:bCs/>
        </w:rPr>
        <w:t>8</w:t>
      </w:r>
      <w:r w:rsidRPr="00067492">
        <w:rPr>
          <w:b/>
          <w:bCs/>
        </w:rPr>
        <w:t xml:space="preserve">: </w:t>
      </w:r>
      <w:r>
        <w:rPr>
          <w:b/>
          <w:bCs/>
        </w:rPr>
        <w:tab/>
        <w:t xml:space="preserve">The potential gains </w:t>
      </w:r>
      <w:r w:rsidR="004E58D2">
        <w:rPr>
          <w:b/>
          <w:bCs/>
        </w:rPr>
        <w:t>motivate</w:t>
      </w:r>
      <w:r w:rsidR="007063FA">
        <w:rPr>
          <w:b/>
          <w:bCs/>
        </w:rPr>
        <w:t xml:space="preserve"> further evaluation for MIMO and/or interference setups, for a more compelling argument for considering the overhead reduction use-case.</w:t>
      </w:r>
    </w:p>
    <w:p w14:paraId="74B6345F" w14:textId="76E98B96" w:rsidR="007063FA" w:rsidRPr="008B3F89" w:rsidRDefault="007063FA" w:rsidP="008F0861">
      <w:pPr>
        <w:ind w:left="1560" w:hanging="1560"/>
        <w:rPr>
          <w:b/>
          <w:bCs/>
        </w:rPr>
      </w:pPr>
      <w:r w:rsidRPr="008B3F89">
        <w:rPr>
          <w:b/>
          <w:bCs/>
        </w:rPr>
        <w:t xml:space="preserve">Observation </w:t>
      </w:r>
      <w:r w:rsidR="00831C0A">
        <w:rPr>
          <w:b/>
          <w:bCs/>
        </w:rPr>
        <w:t>9</w:t>
      </w:r>
      <w:r w:rsidRPr="008B3F89">
        <w:rPr>
          <w:b/>
          <w:bCs/>
        </w:rPr>
        <w:t xml:space="preserve">: </w:t>
      </w:r>
      <w:r w:rsidR="00831C0A">
        <w:rPr>
          <w:b/>
          <w:bCs/>
        </w:rPr>
        <w:tab/>
      </w:r>
      <w:r w:rsidRPr="008B3F89">
        <w:rPr>
          <w:b/>
          <w:bCs/>
        </w:rPr>
        <w:t>For the considered TBS-aligned simulation configuration, the DM-RS free and the SI-DMRS approaches have comparable performance (in terms of throughput and raw</w:t>
      </w:r>
      <w:r w:rsidR="00B7018C">
        <w:rPr>
          <w:b/>
          <w:bCs/>
        </w:rPr>
        <w:t xml:space="preserve"> </w:t>
      </w:r>
      <w:r w:rsidRPr="008B3F89">
        <w:rPr>
          <w:b/>
          <w:bCs/>
        </w:rPr>
        <w:t>BER), and they both outperform the legacy DM-RS approach.</w:t>
      </w:r>
    </w:p>
    <w:p w14:paraId="0D0424EA" w14:textId="77CF4D40" w:rsidR="007063FA" w:rsidRPr="008B3F89" w:rsidRDefault="007063FA" w:rsidP="00285815">
      <w:pPr>
        <w:rPr>
          <w:b/>
          <w:bCs/>
        </w:rPr>
      </w:pPr>
      <w:r w:rsidRPr="008B3F89">
        <w:rPr>
          <w:b/>
          <w:bCs/>
        </w:rPr>
        <w:t xml:space="preserve">Proposal </w:t>
      </w:r>
      <w:r w:rsidR="00831C0A">
        <w:rPr>
          <w:b/>
          <w:bCs/>
        </w:rPr>
        <w:t>1</w:t>
      </w:r>
      <w:r w:rsidR="00961726">
        <w:rPr>
          <w:b/>
          <w:bCs/>
        </w:rPr>
        <w:t>8</w:t>
      </w:r>
      <w:r w:rsidRPr="008B3F89">
        <w:rPr>
          <w:b/>
          <w:bCs/>
        </w:rPr>
        <w:t xml:space="preserve">: RAN1 to </w:t>
      </w:r>
      <w:r w:rsidR="00831C0A">
        <w:rPr>
          <w:b/>
          <w:bCs/>
        </w:rPr>
        <w:t xml:space="preserve">study </w:t>
      </w:r>
      <w:r w:rsidRPr="008B3F89">
        <w:rPr>
          <w:b/>
          <w:bCs/>
        </w:rPr>
        <w:t>AI/ML</w:t>
      </w:r>
      <w:r w:rsidR="00831C0A">
        <w:rPr>
          <w:b/>
          <w:bCs/>
        </w:rPr>
        <w:t>-</w:t>
      </w:r>
      <w:r w:rsidRPr="008B3F89">
        <w:rPr>
          <w:b/>
          <w:bCs/>
        </w:rPr>
        <w:t xml:space="preserve">based DM-RS overhead reduction as </w:t>
      </w:r>
      <w:r w:rsidR="00831C0A">
        <w:rPr>
          <w:b/>
          <w:bCs/>
        </w:rPr>
        <w:t xml:space="preserve">one AI/ML </w:t>
      </w:r>
      <w:r w:rsidRPr="008B3F89">
        <w:rPr>
          <w:b/>
          <w:bCs/>
        </w:rPr>
        <w:t>use case for 6G</w:t>
      </w:r>
      <w:r w:rsidR="00831C0A">
        <w:rPr>
          <w:b/>
          <w:bCs/>
        </w:rPr>
        <w:t>R</w:t>
      </w:r>
      <w:r w:rsidRPr="008B3F89">
        <w:rPr>
          <w:b/>
          <w:bCs/>
        </w:rPr>
        <w:t>.</w:t>
      </w:r>
    </w:p>
    <w:p w14:paraId="352C614E" w14:textId="77777777" w:rsidR="007063FA" w:rsidRPr="006E5C2D" w:rsidRDefault="007063FA" w:rsidP="00285815">
      <w:pPr>
        <w:rPr>
          <w:b/>
          <w:bCs/>
          <w:u w:val="single"/>
        </w:rPr>
      </w:pPr>
      <w:r w:rsidRPr="006E5C2D">
        <w:rPr>
          <w:b/>
          <w:bCs/>
          <w:u w:val="single"/>
        </w:rPr>
        <w:t>Complexity Evaluation</w:t>
      </w:r>
    </w:p>
    <w:p w14:paraId="029DCC93" w14:textId="26E4564B" w:rsidR="007063FA" w:rsidRDefault="007063FA" w:rsidP="00285815">
      <w:pPr>
        <w:rPr>
          <w:rFonts w:cs="Arial"/>
        </w:rPr>
      </w:pPr>
      <w:r>
        <w:rPr>
          <w:rFonts w:cs="Arial"/>
        </w:rPr>
        <w:t>As discussed in</w:t>
      </w:r>
      <w:r w:rsidR="004F0913">
        <w:rPr>
          <w:rFonts w:cs="Arial"/>
        </w:rPr>
        <w:t xml:space="preserve"> Section </w:t>
      </w:r>
      <w:r w:rsidR="004F0913">
        <w:rPr>
          <w:rFonts w:cs="Arial"/>
        </w:rPr>
        <w:fldChar w:fldCharType="begin"/>
      </w:r>
      <w:r w:rsidR="004F0913">
        <w:rPr>
          <w:rFonts w:cs="Arial"/>
        </w:rPr>
        <w:instrText xml:space="preserve"> REF _Ref205975724 \n \h </w:instrText>
      </w:r>
      <w:r w:rsidR="004F0913">
        <w:rPr>
          <w:rFonts w:cs="Arial"/>
        </w:rPr>
      </w:r>
      <w:r w:rsidR="004F0913">
        <w:rPr>
          <w:rFonts w:cs="Arial"/>
        </w:rPr>
        <w:fldChar w:fldCharType="separate"/>
      </w:r>
      <w:r w:rsidR="002726C7">
        <w:rPr>
          <w:rFonts w:cs="Arial"/>
        </w:rPr>
        <w:t>2.3</w:t>
      </w:r>
      <w:r w:rsidR="004F0913">
        <w:rPr>
          <w:rFonts w:cs="Arial"/>
        </w:rPr>
        <w:fldChar w:fldCharType="end"/>
      </w:r>
      <w:r>
        <w:rPr>
          <w:rFonts w:cs="Arial"/>
        </w:rPr>
        <w:t xml:space="preserve">, we provide a preliminary complexity analysis of the DM-RS approaches using an example normalized FLOPs metric. We compare the SI-DMRS approach that uses an AI/ML based channel estimator (CHEST) followed by traditional MMSE equalizer, and the DMRS free approach that uses an unsupervised AIML approach with the pattern repetition structure from </w:t>
      </w:r>
      <w:r>
        <w:rPr>
          <w:rFonts w:cs="Arial"/>
        </w:rPr>
        <w:fldChar w:fldCharType="begin"/>
      </w:r>
      <w:r>
        <w:rPr>
          <w:rFonts w:cs="Arial"/>
        </w:rPr>
        <w:instrText xml:space="preserve"> REF _Ref205745095 \h </w:instrText>
      </w:r>
      <w:r>
        <w:rPr>
          <w:rFonts w:cs="Arial"/>
        </w:rPr>
      </w:r>
      <w:r>
        <w:rPr>
          <w:rFonts w:cs="Arial"/>
        </w:rPr>
        <w:fldChar w:fldCharType="separate"/>
      </w:r>
      <w:r w:rsidR="002726C7">
        <w:t xml:space="preserve">Figure </w:t>
      </w:r>
      <w:r w:rsidR="002726C7">
        <w:rPr>
          <w:noProof/>
        </w:rPr>
        <w:t>1</w:t>
      </w:r>
      <w:r>
        <w:rPr>
          <w:rFonts w:cs="Arial"/>
        </w:rPr>
        <w:fldChar w:fldCharType="end"/>
      </w:r>
      <w:r>
        <w:rPr>
          <w:rFonts w:cs="Arial"/>
        </w:rPr>
        <w:t>.</w:t>
      </w:r>
    </w:p>
    <w:p w14:paraId="7ABDD1B4" w14:textId="0CBD4EEB" w:rsidR="007063FA" w:rsidRDefault="007063FA" w:rsidP="00285815">
      <w:pPr>
        <w:rPr>
          <w:rFonts w:cs="Arial"/>
        </w:rPr>
      </w:pPr>
      <w:r>
        <w:rPr>
          <w:rFonts w:cs="Arial"/>
        </w:rPr>
        <w:t xml:space="preserve">For the considered configuration, we normalize the total number of FLOPs of each method to the number of RBs. The results are presented in </w:t>
      </w:r>
      <w:r>
        <w:rPr>
          <w:rFonts w:cs="Arial"/>
        </w:rPr>
        <w:fldChar w:fldCharType="begin"/>
      </w:r>
      <w:r>
        <w:rPr>
          <w:rFonts w:cs="Arial"/>
        </w:rPr>
        <w:instrText xml:space="preserve"> REF _Ref205910265 \h </w:instrText>
      </w:r>
      <w:r>
        <w:rPr>
          <w:rFonts w:cs="Arial"/>
        </w:rPr>
      </w:r>
      <w:r>
        <w:rPr>
          <w:rFonts w:cs="Arial"/>
        </w:rPr>
        <w:fldChar w:fldCharType="separate"/>
      </w:r>
      <w:r w:rsidR="002726C7">
        <w:t xml:space="preserve">Table </w:t>
      </w:r>
      <w:r w:rsidR="002726C7">
        <w:rPr>
          <w:noProof/>
        </w:rPr>
        <w:t>1</w:t>
      </w:r>
      <w:r>
        <w:rPr>
          <w:rFonts w:cs="Arial"/>
        </w:rPr>
        <w:fldChar w:fldCharType="end"/>
      </w:r>
      <w:r>
        <w:rPr>
          <w:rFonts w:cs="Arial"/>
        </w:rPr>
        <w:t xml:space="preserve"> below.</w:t>
      </w:r>
    </w:p>
    <w:p w14:paraId="5F22F056" w14:textId="057E73CC" w:rsidR="007063FA" w:rsidRDefault="007063FA" w:rsidP="008F0861">
      <w:pPr>
        <w:pStyle w:val="Caption"/>
        <w:spacing w:after="120"/>
        <w:rPr>
          <w:rFonts w:cs="Arial"/>
        </w:rPr>
      </w:pPr>
      <w:bookmarkStart w:id="6" w:name="_Ref205910265"/>
      <w:r>
        <w:t xml:space="preserve">Table </w:t>
      </w:r>
      <w:r>
        <w:fldChar w:fldCharType="begin"/>
      </w:r>
      <w:r>
        <w:instrText xml:space="preserve"> SEQ Table \* ARABIC </w:instrText>
      </w:r>
      <w:r>
        <w:fldChar w:fldCharType="separate"/>
      </w:r>
      <w:r w:rsidR="002726C7">
        <w:rPr>
          <w:noProof/>
        </w:rPr>
        <w:t>1</w:t>
      </w:r>
      <w:r>
        <w:fldChar w:fldCharType="end"/>
      </w:r>
      <w:bookmarkEnd w:id="6"/>
      <w:r>
        <w:t xml:space="preserve"> Complexity comparison between considered DM-RS approaches: FLOPs and Normalized FLOPs</w:t>
      </w:r>
    </w:p>
    <w:tbl>
      <w:tblPr>
        <w:tblStyle w:val="TableGrid"/>
        <w:tblW w:w="0" w:type="auto"/>
        <w:tblLook w:val="04A0" w:firstRow="1" w:lastRow="0" w:firstColumn="1" w:lastColumn="0" w:noHBand="0" w:noVBand="1"/>
      </w:tblPr>
      <w:tblGrid>
        <w:gridCol w:w="2407"/>
        <w:gridCol w:w="2407"/>
        <w:gridCol w:w="2407"/>
        <w:gridCol w:w="2408"/>
      </w:tblGrid>
      <w:tr w:rsidR="007063FA" w:rsidRPr="00D05D2E" w14:paraId="2B5F1B21" w14:textId="77777777" w:rsidTr="003D30B5">
        <w:tc>
          <w:tcPr>
            <w:tcW w:w="2407" w:type="dxa"/>
          </w:tcPr>
          <w:p w14:paraId="5A6AED14" w14:textId="77777777" w:rsidR="007063FA" w:rsidRDefault="007063FA" w:rsidP="003D30B5">
            <w:pPr>
              <w:rPr>
                <w:rFonts w:cs="Arial"/>
              </w:rPr>
            </w:pPr>
          </w:p>
        </w:tc>
        <w:tc>
          <w:tcPr>
            <w:tcW w:w="2407" w:type="dxa"/>
          </w:tcPr>
          <w:p w14:paraId="5316104D" w14:textId="77777777" w:rsidR="007063FA" w:rsidRDefault="007063FA" w:rsidP="003D30B5">
            <w:pPr>
              <w:rPr>
                <w:rFonts w:cs="Arial"/>
              </w:rPr>
            </w:pPr>
            <w:r>
              <w:rPr>
                <w:rFonts w:cs="Arial"/>
              </w:rPr>
              <w:t>Legacy DM-RS</w:t>
            </w:r>
          </w:p>
          <w:p w14:paraId="107C335E" w14:textId="77777777" w:rsidR="007063FA" w:rsidRDefault="007063FA" w:rsidP="003D30B5">
            <w:pPr>
              <w:jc w:val="left"/>
              <w:rPr>
                <w:rFonts w:cs="Arial"/>
              </w:rPr>
            </w:pPr>
            <w:r>
              <w:rPr>
                <w:rFonts w:cs="Arial"/>
              </w:rPr>
              <w:t>LS CHEST, interpolation, MMSE eq</w:t>
            </w:r>
          </w:p>
        </w:tc>
        <w:tc>
          <w:tcPr>
            <w:tcW w:w="2407" w:type="dxa"/>
          </w:tcPr>
          <w:p w14:paraId="07CB4504" w14:textId="77777777" w:rsidR="007063FA" w:rsidRPr="008B3F89" w:rsidRDefault="007063FA" w:rsidP="003D30B5">
            <w:pPr>
              <w:rPr>
                <w:rFonts w:cs="Arial"/>
                <w:lang w:val="fr-FR"/>
              </w:rPr>
            </w:pPr>
            <w:r w:rsidRPr="008B3F89">
              <w:rPr>
                <w:rFonts w:cs="Arial"/>
                <w:lang w:val="fr-FR"/>
              </w:rPr>
              <w:t>SI-DMRS</w:t>
            </w:r>
          </w:p>
          <w:p w14:paraId="1C234FD8" w14:textId="77777777" w:rsidR="007063FA" w:rsidRPr="008B3F89" w:rsidRDefault="007063FA" w:rsidP="003D30B5">
            <w:pPr>
              <w:rPr>
                <w:rFonts w:cs="Arial"/>
                <w:lang w:val="fr-FR"/>
              </w:rPr>
            </w:pPr>
            <w:r w:rsidRPr="008B3F89">
              <w:rPr>
                <w:rFonts w:cs="Arial"/>
                <w:lang w:val="fr-FR"/>
              </w:rPr>
              <w:t>AIML CHEST, MMSE eq</w:t>
            </w:r>
          </w:p>
        </w:tc>
        <w:tc>
          <w:tcPr>
            <w:tcW w:w="2408" w:type="dxa"/>
          </w:tcPr>
          <w:p w14:paraId="11BADD73" w14:textId="77777777" w:rsidR="007063FA" w:rsidRDefault="007063FA" w:rsidP="003D30B5">
            <w:pPr>
              <w:rPr>
                <w:rFonts w:cs="Arial"/>
                <w:lang w:val="fr-FR"/>
              </w:rPr>
            </w:pPr>
            <w:r>
              <w:rPr>
                <w:rFonts w:cs="Arial"/>
                <w:lang w:val="fr-FR"/>
              </w:rPr>
              <w:t>DMRS free</w:t>
            </w:r>
          </w:p>
          <w:p w14:paraId="48CE3F4C" w14:textId="77777777" w:rsidR="007063FA" w:rsidRPr="008B3F89" w:rsidRDefault="007063FA" w:rsidP="003D30B5">
            <w:pPr>
              <w:rPr>
                <w:rFonts w:cs="Arial"/>
                <w:lang w:val="fr-FR"/>
              </w:rPr>
            </w:pPr>
            <w:r>
              <w:rPr>
                <w:rFonts w:cs="Arial"/>
                <w:lang w:val="fr-FR"/>
              </w:rPr>
              <w:t>Unsupervised AIML</w:t>
            </w:r>
          </w:p>
        </w:tc>
      </w:tr>
      <w:tr w:rsidR="007063FA" w14:paraId="699E98C3" w14:textId="77777777" w:rsidTr="003D30B5">
        <w:tc>
          <w:tcPr>
            <w:tcW w:w="2407" w:type="dxa"/>
          </w:tcPr>
          <w:p w14:paraId="7AA096A1" w14:textId="369D7B42" w:rsidR="007063FA" w:rsidRDefault="00182B60" w:rsidP="003D30B5">
            <w:pPr>
              <w:rPr>
                <w:rFonts w:cs="Arial"/>
              </w:rPr>
            </w:pPr>
            <w:r>
              <w:rPr>
                <w:rFonts w:cs="Arial"/>
              </w:rPr>
              <w:t xml:space="preserve">M </w:t>
            </w:r>
            <w:r w:rsidR="007063FA">
              <w:rPr>
                <w:rFonts w:cs="Arial"/>
              </w:rPr>
              <w:t>FLOPs per RB</w:t>
            </w:r>
          </w:p>
        </w:tc>
        <w:tc>
          <w:tcPr>
            <w:tcW w:w="2407" w:type="dxa"/>
            <w:vAlign w:val="bottom"/>
          </w:tcPr>
          <w:p w14:paraId="7DBF8FED" w14:textId="5971B0AD" w:rsidR="007063FA" w:rsidRDefault="007063FA" w:rsidP="003D30B5">
            <w:pPr>
              <w:rPr>
                <w:rFonts w:cs="Arial"/>
              </w:rPr>
            </w:pPr>
            <w:r w:rsidRPr="008B3F89">
              <w:rPr>
                <w:rFonts w:cs="Arial"/>
              </w:rPr>
              <w:t>3</w:t>
            </w:r>
            <w:r w:rsidR="00182B60">
              <w:rPr>
                <w:rFonts w:cs="Arial"/>
              </w:rPr>
              <w:t>.</w:t>
            </w:r>
            <w:r w:rsidRPr="008B3F89">
              <w:rPr>
                <w:rFonts w:cs="Arial"/>
              </w:rPr>
              <w:t>5</w:t>
            </w:r>
          </w:p>
        </w:tc>
        <w:tc>
          <w:tcPr>
            <w:tcW w:w="2407" w:type="dxa"/>
            <w:vAlign w:val="bottom"/>
          </w:tcPr>
          <w:p w14:paraId="3901779A" w14:textId="35E22C6F" w:rsidR="007063FA" w:rsidRDefault="007063FA" w:rsidP="003D30B5">
            <w:pPr>
              <w:rPr>
                <w:rFonts w:cs="Arial"/>
              </w:rPr>
            </w:pPr>
            <w:r w:rsidRPr="008B3F89">
              <w:rPr>
                <w:rFonts w:cs="Arial"/>
              </w:rPr>
              <w:t>61098</w:t>
            </w:r>
            <w:r w:rsidR="00182B60">
              <w:rPr>
                <w:rFonts w:cs="Arial"/>
              </w:rPr>
              <w:t>.</w:t>
            </w:r>
            <w:r w:rsidRPr="008B3F89">
              <w:rPr>
                <w:rFonts w:cs="Arial"/>
              </w:rPr>
              <w:t>6</w:t>
            </w:r>
          </w:p>
        </w:tc>
        <w:tc>
          <w:tcPr>
            <w:tcW w:w="2408" w:type="dxa"/>
            <w:vAlign w:val="bottom"/>
          </w:tcPr>
          <w:p w14:paraId="08561635" w14:textId="356F22A2" w:rsidR="007063FA" w:rsidRDefault="00182B60" w:rsidP="003D30B5">
            <w:pPr>
              <w:rPr>
                <w:rFonts w:cs="Arial"/>
              </w:rPr>
            </w:pPr>
            <w:r>
              <w:rPr>
                <w:rFonts w:cs="Arial"/>
              </w:rPr>
              <w:t>0.</w:t>
            </w:r>
            <w:r w:rsidR="007063FA" w:rsidRPr="008B3F89">
              <w:rPr>
                <w:rFonts w:cs="Arial"/>
              </w:rPr>
              <w:t>17</w:t>
            </w:r>
          </w:p>
        </w:tc>
      </w:tr>
      <w:tr w:rsidR="007063FA" w14:paraId="1DB32D93" w14:textId="77777777" w:rsidTr="003D30B5">
        <w:tc>
          <w:tcPr>
            <w:tcW w:w="2407" w:type="dxa"/>
          </w:tcPr>
          <w:p w14:paraId="045762CF" w14:textId="542659DF" w:rsidR="007063FA" w:rsidRDefault="007063FA" w:rsidP="003D30B5">
            <w:pPr>
              <w:rPr>
                <w:rFonts w:cs="Arial"/>
              </w:rPr>
            </w:pPr>
            <w:r>
              <w:rPr>
                <w:rFonts w:cs="Arial"/>
              </w:rPr>
              <w:t xml:space="preserve">Total </w:t>
            </w:r>
            <w:r w:rsidR="00182B60">
              <w:rPr>
                <w:rFonts w:cs="Arial"/>
              </w:rPr>
              <w:t xml:space="preserve">M </w:t>
            </w:r>
            <w:r>
              <w:rPr>
                <w:rFonts w:cs="Arial"/>
              </w:rPr>
              <w:t>FLOPs (for 52 RB)</w:t>
            </w:r>
          </w:p>
        </w:tc>
        <w:tc>
          <w:tcPr>
            <w:tcW w:w="2407" w:type="dxa"/>
            <w:vAlign w:val="bottom"/>
          </w:tcPr>
          <w:p w14:paraId="27765D3E" w14:textId="03907B25" w:rsidR="007063FA" w:rsidRDefault="007063FA" w:rsidP="003D30B5">
            <w:pPr>
              <w:rPr>
                <w:rFonts w:cs="Arial"/>
              </w:rPr>
            </w:pPr>
            <w:r w:rsidRPr="008B3F89">
              <w:rPr>
                <w:rFonts w:cs="Arial"/>
              </w:rPr>
              <w:t>185</w:t>
            </w:r>
            <w:r w:rsidR="00182B60">
              <w:rPr>
                <w:rFonts w:cs="Arial"/>
              </w:rPr>
              <w:t>.</w:t>
            </w:r>
            <w:r w:rsidRPr="008B3F89">
              <w:rPr>
                <w:rFonts w:cs="Arial"/>
              </w:rPr>
              <w:t>3</w:t>
            </w:r>
          </w:p>
        </w:tc>
        <w:tc>
          <w:tcPr>
            <w:tcW w:w="2407" w:type="dxa"/>
            <w:vAlign w:val="bottom"/>
          </w:tcPr>
          <w:p w14:paraId="02E3D64A" w14:textId="2E84EA77" w:rsidR="007063FA" w:rsidRDefault="007063FA" w:rsidP="003D30B5">
            <w:pPr>
              <w:rPr>
                <w:rFonts w:cs="Arial"/>
              </w:rPr>
            </w:pPr>
            <w:r w:rsidRPr="008B3F89">
              <w:rPr>
                <w:rFonts w:cs="Arial"/>
              </w:rPr>
              <w:t>3177129</w:t>
            </w:r>
            <w:r w:rsidR="00182B60">
              <w:rPr>
                <w:rFonts w:cs="Arial"/>
              </w:rPr>
              <w:t>.</w:t>
            </w:r>
            <w:r w:rsidR="00294A19">
              <w:rPr>
                <w:rFonts w:cs="Arial"/>
              </w:rPr>
              <w:t>8</w:t>
            </w:r>
          </w:p>
        </w:tc>
        <w:tc>
          <w:tcPr>
            <w:tcW w:w="2408" w:type="dxa"/>
            <w:vAlign w:val="bottom"/>
          </w:tcPr>
          <w:p w14:paraId="79A08249" w14:textId="3C23A887" w:rsidR="007063FA" w:rsidRDefault="007063FA" w:rsidP="003D30B5">
            <w:pPr>
              <w:rPr>
                <w:rFonts w:cs="Arial"/>
              </w:rPr>
            </w:pPr>
            <w:r w:rsidRPr="008B3F89">
              <w:rPr>
                <w:rFonts w:cs="Arial"/>
              </w:rPr>
              <w:t>8</w:t>
            </w:r>
            <w:r w:rsidR="00182B60">
              <w:rPr>
                <w:rFonts w:cs="Arial"/>
              </w:rPr>
              <w:t>.</w:t>
            </w:r>
            <w:r w:rsidRPr="008B3F89">
              <w:rPr>
                <w:rFonts w:cs="Arial"/>
              </w:rPr>
              <w:t>8</w:t>
            </w:r>
          </w:p>
        </w:tc>
      </w:tr>
    </w:tbl>
    <w:p w14:paraId="7DE81EF7" w14:textId="77777777" w:rsidR="007063FA" w:rsidRDefault="007063FA" w:rsidP="007063FA">
      <w:pPr>
        <w:rPr>
          <w:rFonts w:cs="Arial"/>
        </w:rPr>
      </w:pPr>
    </w:p>
    <w:p w14:paraId="605ABA6E" w14:textId="291A7141" w:rsidR="00831C0A" w:rsidRDefault="007063FA" w:rsidP="00831C0A">
      <w:pPr>
        <w:rPr>
          <w:rFonts w:cs="Arial"/>
          <w:lang w:val="en-US"/>
        </w:rPr>
      </w:pPr>
      <w:r>
        <w:rPr>
          <w:rFonts w:cs="Arial"/>
          <w:lang w:val="en-US"/>
        </w:rPr>
        <w:t xml:space="preserve">As </w:t>
      </w:r>
      <w:r w:rsidR="004861B5">
        <w:rPr>
          <w:rFonts w:cs="Arial"/>
          <w:lang w:val="en-US"/>
        </w:rPr>
        <w:t>expected,</w:t>
      </w:r>
      <w:r>
        <w:rPr>
          <w:rFonts w:cs="Arial"/>
          <w:lang w:val="en-US"/>
        </w:rPr>
        <w:t xml:space="preserve"> the complexity of the DMRS free approach is indeed lower than the legacy DM-RS; at the same time, the complexity of the SI-DMRS approach seems to be exceedingly high. While it should be possible to optimize smaller models to lower the complexity</w:t>
      </w:r>
      <w:r w:rsidR="00AE7D4A">
        <w:rPr>
          <w:rFonts w:cs="Arial"/>
          <w:lang w:val="en-US"/>
        </w:rPr>
        <w:t xml:space="preserve">, </w:t>
      </w:r>
      <w:r>
        <w:rPr>
          <w:rFonts w:cs="Arial"/>
          <w:lang w:val="en-US"/>
        </w:rPr>
        <w:t>it does appear that the DMRS free approach has an innate advantage in terms of complexity.</w:t>
      </w:r>
    </w:p>
    <w:p w14:paraId="4CF8DD45" w14:textId="6F306E8B" w:rsidR="007063FA" w:rsidRDefault="007063FA" w:rsidP="00831C0A">
      <w:pPr>
        <w:rPr>
          <w:rFonts w:cs="Arial"/>
          <w:lang w:val="en-US"/>
        </w:rPr>
      </w:pPr>
      <w:r>
        <w:rPr>
          <w:rFonts w:cs="Arial"/>
          <w:lang w:val="en-US"/>
        </w:rPr>
        <w:t>The significant reduction in complexity achieved by the DMRS free approach stems primarily from two factors</w:t>
      </w:r>
      <w:r w:rsidR="00831C0A">
        <w:rPr>
          <w:rFonts w:cs="Arial"/>
          <w:lang w:val="en-US"/>
        </w:rPr>
        <w:t>. F</w:t>
      </w:r>
      <w:r>
        <w:rPr>
          <w:rFonts w:cs="Arial"/>
          <w:lang w:val="en-US"/>
        </w:rPr>
        <w:t>irst</w:t>
      </w:r>
      <w:r w:rsidR="00831C0A">
        <w:rPr>
          <w:rFonts w:cs="Arial"/>
          <w:lang w:val="en-US"/>
        </w:rPr>
        <w:t>ly,</w:t>
      </w:r>
      <w:r>
        <w:rPr>
          <w:rFonts w:cs="Arial"/>
          <w:lang w:val="en-US"/>
        </w:rPr>
        <w:t xml:space="preserve"> the DMRS free approach bypasses the channel estimation </w:t>
      </w:r>
      <w:r w:rsidR="004E58D2">
        <w:rPr>
          <w:rFonts w:cs="Arial"/>
          <w:lang w:val="en-US"/>
        </w:rPr>
        <w:t>phase,</w:t>
      </w:r>
      <w:r>
        <w:rPr>
          <w:rFonts w:cs="Arial"/>
          <w:lang w:val="en-US"/>
        </w:rPr>
        <w:t xml:space="preserve"> and it leverages the repetition structure at the transmitter in a way that it directly recovers the signal of interest</w:t>
      </w:r>
      <w:r w:rsidR="00831C0A">
        <w:rPr>
          <w:rFonts w:cs="Arial"/>
          <w:lang w:val="en-US"/>
        </w:rPr>
        <w:t>. S</w:t>
      </w:r>
      <w:r>
        <w:rPr>
          <w:rFonts w:cs="Arial"/>
          <w:lang w:val="en-US"/>
        </w:rPr>
        <w:t>econd</w:t>
      </w:r>
      <w:r w:rsidR="00831C0A">
        <w:rPr>
          <w:rFonts w:cs="Arial"/>
          <w:lang w:val="en-US"/>
        </w:rPr>
        <w:t>ly</w:t>
      </w:r>
      <w:r>
        <w:rPr>
          <w:rFonts w:cs="Arial"/>
          <w:lang w:val="en-US"/>
        </w:rPr>
        <w:t xml:space="preserve">, it does not necessarily perform interpolation/extrapolation and processing at every single RE </w:t>
      </w:r>
      <w:r w:rsidR="004E58D2">
        <w:rPr>
          <w:rFonts w:cs="Arial"/>
          <w:lang w:val="en-US"/>
        </w:rPr>
        <w:t>as</w:t>
      </w:r>
      <w:r>
        <w:rPr>
          <w:rFonts w:cs="Arial"/>
          <w:lang w:val="en-US"/>
        </w:rPr>
        <w:t xml:space="preserve"> is the case for the other two methods. However, high-resolution processing, e.g., with interpolation/extrapolation and RE-wise processing, for the DMRS free approach may be used to further improve the performance with the cost of a slight increase in complexity.   </w:t>
      </w:r>
    </w:p>
    <w:p w14:paraId="71D484BE" w14:textId="61BC000B" w:rsidR="007063FA" w:rsidRPr="008B3F89" w:rsidRDefault="007063FA" w:rsidP="006D4869">
      <w:pPr>
        <w:ind w:left="1701" w:hanging="1701"/>
        <w:rPr>
          <w:b/>
          <w:bCs/>
        </w:rPr>
      </w:pPr>
      <w:r w:rsidRPr="008B3F89">
        <w:rPr>
          <w:b/>
          <w:bCs/>
        </w:rPr>
        <w:t xml:space="preserve">Observation </w:t>
      </w:r>
      <w:r w:rsidR="00831C0A">
        <w:rPr>
          <w:b/>
          <w:bCs/>
        </w:rPr>
        <w:t>10</w:t>
      </w:r>
      <w:r w:rsidRPr="008B3F89">
        <w:rPr>
          <w:b/>
          <w:bCs/>
        </w:rPr>
        <w:t xml:space="preserve">: </w:t>
      </w:r>
      <w:r w:rsidR="00831C0A">
        <w:rPr>
          <w:b/>
          <w:bCs/>
        </w:rPr>
        <w:tab/>
      </w:r>
      <w:r w:rsidRPr="008B3F89">
        <w:rPr>
          <w:b/>
          <w:bCs/>
        </w:rPr>
        <w:t xml:space="preserve">At similar performance, the DM-RS free approach has lower complexity </w:t>
      </w:r>
      <w:r>
        <w:rPr>
          <w:b/>
          <w:bCs/>
        </w:rPr>
        <w:t xml:space="preserve">(in terms of normalized FLOPs) </w:t>
      </w:r>
      <w:r w:rsidRPr="008B3F89">
        <w:rPr>
          <w:b/>
          <w:bCs/>
        </w:rPr>
        <w:t xml:space="preserve">compared to the </w:t>
      </w:r>
      <w:r>
        <w:rPr>
          <w:b/>
          <w:bCs/>
        </w:rPr>
        <w:t xml:space="preserve">legacy DM-RS and significantly lower complexity compared to the </w:t>
      </w:r>
      <w:r w:rsidRPr="008B3F89">
        <w:rPr>
          <w:b/>
          <w:bCs/>
        </w:rPr>
        <w:t>SI-DMRS approach.</w:t>
      </w:r>
    </w:p>
    <w:p w14:paraId="00F566CA" w14:textId="28A5EA87" w:rsidR="007063FA" w:rsidRPr="008B3F89" w:rsidRDefault="007063FA" w:rsidP="006D4869">
      <w:pPr>
        <w:tabs>
          <w:tab w:val="left" w:pos="1418"/>
        </w:tabs>
        <w:ind w:left="1418" w:hanging="1418"/>
        <w:rPr>
          <w:b/>
          <w:bCs/>
        </w:rPr>
      </w:pPr>
      <w:r w:rsidRPr="008B3F89">
        <w:rPr>
          <w:b/>
          <w:bCs/>
        </w:rPr>
        <w:t xml:space="preserve">Proposal </w:t>
      </w:r>
      <w:r w:rsidR="00831C0A">
        <w:rPr>
          <w:b/>
          <w:bCs/>
        </w:rPr>
        <w:t>1</w:t>
      </w:r>
      <w:r w:rsidR="00961726">
        <w:rPr>
          <w:b/>
          <w:bCs/>
        </w:rPr>
        <w:t>9</w:t>
      </w:r>
      <w:r w:rsidRPr="008B3F89">
        <w:rPr>
          <w:b/>
          <w:bCs/>
        </w:rPr>
        <w:t xml:space="preserve">: </w:t>
      </w:r>
      <w:r w:rsidR="00831C0A">
        <w:rPr>
          <w:b/>
          <w:bCs/>
        </w:rPr>
        <w:tab/>
      </w:r>
      <w:r w:rsidRPr="008B3F89">
        <w:rPr>
          <w:b/>
          <w:bCs/>
        </w:rPr>
        <w:t xml:space="preserve">Study performance and complexity of DM-RS overhead reduction, including DM-RS free operation </w:t>
      </w:r>
      <w:r>
        <w:rPr>
          <w:b/>
          <w:bCs/>
        </w:rPr>
        <w:t xml:space="preserve">using one-sided unsupervised AIML model, </w:t>
      </w:r>
      <w:r w:rsidRPr="008B3F89">
        <w:rPr>
          <w:b/>
          <w:bCs/>
        </w:rPr>
        <w:t xml:space="preserve">that exploit a repetition structure of a small subset of symbols within an RB or set of RBs to perform equalization. </w:t>
      </w:r>
    </w:p>
    <w:p w14:paraId="7A856D0A" w14:textId="013D3C38" w:rsidR="008A6557" w:rsidRPr="00735153" w:rsidRDefault="00773F15" w:rsidP="007B70BA">
      <w:pPr>
        <w:pStyle w:val="Heading1"/>
      </w:pPr>
      <w:bookmarkStart w:id="7" w:name="_Toc178176169"/>
      <w:r w:rsidRPr="00735153">
        <w:lastRenderedPageBreak/>
        <w:t>Conclusion</w:t>
      </w:r>
      <w:bookmarkEnd w:id="7"/>
      <w:r w:rsidR="00365EDD" w:rsidRPr="00735153">
        <w:t xml:space="preserve"> </w:t>
      </w:r>
    </w:p>
    <w:p w14:paraId="6436C75D" w14:textId="7A6DA291" w:rsidR="00802E15" w:rsidRDefault="00773F15" w:rsidP="00103373">
      <w:pPr>
        <w:rPr>
          <w:szCs w:val="22"/>
          <w:lang w:val="en-US"/>
        </w:rPr>
      </w:pPr>
      <w:r w:rsidRPr="006D4869">
        <w:rPr>
          <w:szCs w:val="22"/>
          <w:lang w:val="en-US"/>
        </w:rPr>
        <w:t xml:space="preserve">In this contribution, we </w:t>
      </w:r>
      <w:r w:rsidR="00CE2A55" w:rsidRPr="006D4869">
        <w:rPr>
          <w:szCs w:val="22"/>
          <w:lang w:val="en-US"/>
        </w:rPr>
        <w:t>discussed aspects</w:t>
      </w:r>
      <w:r w:rsidR="00CE2A55" w:rsidRPr="00831C0A">
        <w:rPr>
          <w:szCs w:val="22"/>
          <w:lang w:val="en-US"/>
        </w:rPr>
        <w:t xml:space="preserve"> </w:t>
      </w:r>
      <w:r w:rsidR="00831C0A">
        <w:rPr>
          <w:szCs w:val="22"/>
          <w:lang w:val="en-US"/>
        </w:rPr>
        <w:t xml:space="preserve">of identifying and evaluating </w:t>
      </w:r>
      <w:r w:rsidR="00831C0A" w:rsidRPr="00831C0A">
        <w:rPr>
          <w:szCs w:val="22"/>
          <w:lang w:val="en-US"/>
        </w:rPr>
        <w:t>AI/ML use cases for 6GR, and provide</w:t>
      </w:r>
      <w:r w:rsidR="00831C0A">
        <w:rPr>
          <w:szCs w:val="22"/>
          <w:lang w:val="en-US"/>
        </w:rPr>
        <w:t>d</w:t>
      </w:r>
      <w:r w:rsidR="00831C0A" w:rsidRPr="00831C0A">
        <w:rPr>
          <w:szCs w:val="22"/>
          <w:lang w:val="en-US"/>
        </w:rPr>
        <w:t xml:space="preserve"> an example </w:t>
      </w:r>
      <w:r w:rsidR="00831C0A">
        <w:rPr>
          <w:szCs w:val="22"/>
          <w:lang w:val="en-US"/>
        </w:rPr>
        <w:t>by</w:t>
      </w:r>
      <w:r w:rsidR="00831C0A" w:rsidRPr="00831C0A">
        <w:rPr>
          <w:szCs w:val="22"/>
          <w:lang w:val="en-US"/>
        </w:rPr>
        <w:t xml:space="preserve"> applying the proposed evaluation methodology </w:t>
      </w:r>
      <w:r w:rsidR="00831C0A">
        <w:rPr>
          <w:szCs w:val="22"/>
          <w:lang w:val="en-US"/>
        </w:rPr>
        <w:t>to the</w:t>
      </w:r>
      <w:r w:rsidR="00831C0A" w:rsidRPr="00831C0A">
        <w:rPr>
          <w:szCs w:val="22"/>
          <w:lang w:val="en-US"/>
        </w:rPr>
        <w:t xml:space="preserve"> DM-RS overhead reduction</w:t>
      </w:r>
      <w:r w:rsidR="00831C0A">
        <w:rPr>
          <w:szCs w:val="22"/>
          <w:lang w:val="en-US"/>
        </w:rPr>
        <w:t xml:space="preserve"> use case.</w:t>
      </w:r>
    </w:p>
    <w:p w14:paraId="75DBB2E1" w14:textId="4D83D69F" w:rsidR="00401C6B" w:rsidRDefault="00831C0A" w:rsidP="00103373">
      <w:pPr>
        <w:rPr>
          <w:bCs/>
        </w:rPr>
      </w:pPr>
      <w:r>
        <w:rPr>
          <w:bCs/>
        </w:rPr>
        <w:t xml:space="preserve">Consequently, observations </w:t>
      </w:r>
      <w:r w:rsidR="00074B94">
        <w:rPr>
          <w:bCs/>
        </w:rPr>
        <w:t xml:space="preserve">as listed below </w:t>
      </w:r>
      <w:r>
        <w:rPr>
          <w:bCs/>
        </w:rPr>
        <w:t xml:space="preserve">were made and the following is </w:t>
      </w:r>
      <w:r w:rsidR="005C1EC9">
        <w:rPr>
          <w:bCs/>
        </w:rPr>
        <w:t>proposed:</w:t>
      </w:r>
      <w:r>
        <w:rPr>
          <w:bCs/>
        </w:rPr>
        <w:t xml:space="preserve">  </w:t>
      </w:r>
    </w:p>
    <w:p w14:paraId="45A31FF0" w14:textId="3243EB47" w:rsidR="00865B70" w:rsidRPr="00FA6CB7" w:rsidRDefault="00865B70" w:rsidP="00F64186">
      <w:pPr>
        <w:spacing w:before="240"/>
        <w:ind w:left="1276" w:hanging="1276"/>
        <w:rPr>
          <w:rFonts w:cs="Arial"/>
          <w:u w:val="single"/>
          <w:lang w:val="en-US"/>
        </w:rPr>
      </w:pPr>
      <w:r>
        <w:rPr>
          <w:rFonts w:cs="Arial"/>
          <w:u w:val="single"/>
          <w:lang w:val="en-US"/>
        </w:rPr>
        <w:t>Requirements for AI/ML in 6GR</w:t>
      </w:r>
    </w:p>
    <w:p w14:paraId="7F8DD522" w14:textId="77777777" w:rsidR="00762235" w:rsidRPr="000D575C" w:rsidRDefault="00762235" w:rsidP="00F64186">
      <w:pPr>
        <w:overflowPunct/>
        <w:autoSpaceDE/>
        <w:autoSpaceDN/>
        <w:adjustRightInd/>
        <w:spacing w:before="240" w:after="180"/>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1: </w:t>
      </w:r>
      <w:r>
        <w:rPr>
          <w:rFonts w:eastAsia="Times New Roman" w:cs="Arial"/>
          <w:b/>
          <w:bCs/>
          <w:lang w:val="en-US" w:eastAsia="en-US"/>
        </w:rPr>
        <w:tab/>
      </w:r>
      <w:r w:rsidRPr="000D575C">
        <w:rPr>
          <w:rFonts w:eastAsia="Times New Roman" w:cs="Arial"/>
          <w:b/>
          <w:bCs/>
          <w:lang w:val="en-US" w:eastAsia="en-US"/>
        </w:rPr>
        <w:t>Design of 6GR components that highly depend on AI/ML may have unknown failure conditions.</w:t>
      </w:r>
    </w:p>
    <w:p w14:paraId="676673D1" w14:textId="77777777" w:rsidR="00762235" w:rsidRPr="000D575C" w:rsidRDefault="00762235" w:rsidP="00762235">
      <w:pPr>
        <w:overflowPunct/>
        <w:autoSpaceDE/>
        <w:autoSpaceDN/>
        <w:adjustRightInd/>
        <w:spacing w:after="180"/>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2: </w:t>
      </w:r>
      <w:r>
        <w:rPr>
          <w:rFonts w:eastAsia="Times New Roman" w:cs="Arial"/>
          <w:b/>
          <w:bCs/>
          <w:lang w:val="en-US" w:eastAsia="en-US"/>
        </w:rPr>
        <w:tab/>
      </w:r>
      <w:r w:rsidRPr="000D575C">
        <w:rPr>
          <w:rFonts w:eastAsia="Times New Roman" w:cs="Arial"/>
          <w:b/>
          <w:bCs/>
          <w:lang w:val="en-US" w:eastAsia="en-US"/>
        </w:rPr>
        <w:t xml:space="preserve">Design of 6GR requires </w:t>
      </w:r>
      <w:r>
        <w:rPr>
          <w:rFonts w:eastAsia="Times New Roman" w:cs="Arial"/>
          <w:b/>
          <w:bCs/>
          <w:lang w:val="en-US" w:eastAsia="en-US"/>
        </w:rPr>
        <w:t xml:space="preserve">a) fallback i.e., </w:t>
      </w:r>
      <w:r w:rsidRPr="000D575C">
        <w:rPr>
          <w:rFonts w:eastAsia="Times New Roman" w:cs="Arial"/>
          <w:b/>
          <w:bCs/>
          <w:lang w:val="en-US" w:eastAsia="en-US"/>
        </w:rPr>
        <w:t xml:space="preserve">conventional non-AI/ML techniques for any component that is critical to connectivity and/or </w:t>
      </w:r>
      <w:r>
        <w:rPr>
          <w:rFonts w:eastAsia="Times New Roman" w:cs="Arial"/>
          <w:b/>
          <w:bCs/>
          <w:lang w:val="en-US" w:eastAsia="en-US"/>
        </w:rPr>
        <w:t xml:space="preserve">b) </w:t>
      </w:r>
      <w:r w:rsidRPr="000D575C">
        <w:rPr>
          <w:rFonts w:eastAsia="Times New Roman" w:cs="Arial"/>
          <w:b/>
          <w:bCs/>
          <w:lang w:val="en-US" w:eastAsia="en-US"/>
        </w:rPr>
        <w:t xml:space="preserve">system performance </w:t>
      </w:r>
      <w:r>
        <w:rPr>
          <w:rFonts w:eastAsia="Times New Roman" w:cs="Arial"/>
          <w:b/>
          <w:bCs/>
          <w:lang w:val="en-US" w:eastAsia="en-US"/>
        </w:rPr>
        <w:t xml:space="preserve">requirements </w:t>
      </w:r>
      <w:r w:rsidRPr="000D575C">
        <w:rPr>
          <w:rFonts w:eastAsia="Times New Roman" w:cs="Arial"/>
          <w:b/>
          <w:bCs/>
          <w:lang w:val="en-US" w:eastAsia="en-US"/>
        </w:rPr>
        <w:t>for functions where AI/ML optimizations may be pursued.</w:t>
      </w:r>
    </w:p>
    <w:p w14:paraId="24DA2572" w14:textId="77777777" w:rsidR="0074516A" w:rsidRPr="000D575C" w:rsidRDefault="0074516A" w:rsidP="0074516A">
      <w:pPr>
        <w:overflowPunct/>
        <w:autoSpaceDE/>
        <w:autoSpaceDN/>
        <w:adjustRightInd/>
        <w:spacing w:after="180"/>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3: </w:t>
      </w:r>
      <w:r>
        <w:rPr>
          <w:rFonts w:eastAsia="Times New Roman" w:cs="Arial"/>
          <w:b/>
          <w:bCs/>
          <w:lang w:val="en-US" w:eastAsia="en-US"/>
        </w:rPr>
        <w:tab/>
      </w:r>
      <w:r w:rsidRPr="00FA604F">
        <w:rPr>
          <w:rFonts w:eastAsia="Times New Roman" w:cs="Arial"/>
          <w:b/>
          <w:bCs/>
          <w:lang w:eastAsia="en-US"/>
        </w:rPr>
        <w:t>Integration of support for AI/ML within the baseline design of the 6GR system can ease introduction of AI/ML techniques on top of conventional techniques</w:t>
      </w:r>
      <w:r>
        <w:rPr>
          <w:rFonts w:eastAsia="Times New Roman" w:cs="Arial"/>
          <w:b/>
          <w:bCs/>
          <w:lang w:eastAsia="en-US"/>
        </w:rPr>
        <w:t>.</w:t>
      </w:r>
    </w:p>
    <w:p w14:paraId="2AB1D8B1" w14:textId="77777777" w:rsidR="00762235" w:rsidRPr="000D575C" w:rsidRDefault="00762235" w:rsidP="00762235">
      <w:pPr>
        <w:overflowPunct/>
        <w:autoSpaceDE/>
        <w:autoSpaceDN/>
        <w:adjustRightInd/>
        <w:spacing w:after="180"/>
        <w:ind w:left="1560" w:hanging="1560"/>
        <w:textAlignment w:val="auto"/>
        <w:rPr>
          <w:rFonts w:eastAsia="Times New Roman" w:cs="Arial"/>
          <w:lang w:val="en-US" w:eastAsia="en-US"/>
        </w:rPr>
      </w:pPr>
      <w:r w:rsidRPr="000D575C">
        <w:rPr>
          <w:rFonts w:eastAsia="Times New Roman" w:cs="Arial"/>
          <w:b/>
          <w:bCs/>
          <w:lang w:val="en-US" w:eastAsia="en-US"/>
        </w:rPr>
        <w:t xml:space="preserve">Observation 4: </w:t>
      </w:r>
      <w:r>
        <w:rPr>
          <w:rFonts w:eastAsia="Times New Roman" w:cs="Arial"/>
          <w:b/>
          <w:bCs/>
          <w:lang w:val="en-US" w:eastAsia="en-US"/>
        </w:rPr>
        <w:tab/>
      </w:r>
      <w:r w:rsidRPr="000D575C">
        <w:rPr>
          <w:rFonts w:eastAsia="Times New Roman" w:cs="Arial"/>
          <w:b/>
          <w:bCs/>
          <w:lang w:val="en-US" w:eastAsia="en-US"/>
        </w:rPr>
        <w:t>The AI/ML framework for 6GR requires coordination and planning between TSGs to ensure a unified and flexible design.</w:t>
      </w:r>
    </w:p>
    <w:p w14:paraId="41D0276A" w14:textId="77777777" w:rsidR="00762235" w:rsidRPr="006E6E65" w:rsidRDefault="00762235" w:rsidP="00762235">
      <w:pPr>
        <w:ind w:left="1560" w:hanging="1560"/>
        <w:rPr>
          <w:rFonts w:cs="Arial"/>
          <w:b/>
          <w:bCs/>
          <w:lang w:val="en-US"/>
        </w:rPr>
      </w:pPr>
      <w:r w:rsidRPr="006E6E65">
        <w:rPr>
          <w:rFonts w:cs="Arial"/>
          <w:b/>
          <w:bCs/>
          <w:lang w:val="en-US"/>
        </w:rPr>
        <w:t xml:space="preserve">Observation </w:t>
      </w:r>
      <w:r>
        <w:rPr>
          <w:rFonts w:cs="Arial"/>
          <w:b/>
          <w:bCs/>
          <w:lang w:val="en-US"/>
        </w:rPr>
        <w:t>5</w:t>
      </w:r>
      <w:r w:rsidRPr="006E6E65">
        <w:rPr>
          <w:rFonts w:cs="Arial"/>
          <w:b/>
          <w:bCs/>
          <w:lang w:val="en-US"/>
        </w:rPr>
        <w:t>: Critical functionalities must be specified using non-AIML methods.</w:t>
      </w:r>
    </w:p>
    <w:p w14:paraId="6984EFE3" w14:textId="77777777" w:rsidR="00762235" w:rsidRPr="006E6E65" w:rsidRDefault="00762235" w:rsidP="00762235">
      <w:pPr>
        <w:ind w:left="1560" w:hanging="1560"/>
        <w:rPr>
          <w:rFonts w:cs="Arial"/>
          <w:b/>
          <w:bCs/>
          <w:lang w:val="en-US"/>
        </w:rPr>
      </w:pPr>
      <w:r w:rsidRPr="006E6E65">
        <w:rPr>
          <w:rFonts w:cs="Arial"/>
          <w:b/>
          <w:bCs/>
          <w:lang w:val="en-US"/>
        </w:rPr>
        <w:t xml:space="preserve">Observation </w:t>
      </w:r>
      <w:r>
        <w:rPr>
          <w:rFonts w:cs="Arial"/>
          <w:b/>
          <w:bCs/>
          <w:lang w:val="en-US"/>
        </w:rPr>
        <w:t>6</w:t>
      </w:r>
      <w:r w:rsidRPr="006E6E65">
        <w:rPr>
          <w:rFonts w:cs="Arial"/>
          <w:b/>
          <w:bCs/>
          <w:lang w:val="en-US"/>
        </w:rPr>
        <w:t>: Enhanced functionalities, if any, can be specified with or without non-AI/ML methods.</w:t>
      </w:r>
    </w:p>
    <w:p w14:paraId="2BF3C443" w14:textId="77777777" w:rsidR="00762235" w:rsidRDefault="00762235" w:rsidP="00762235">
      <w:pPr>
        <w:ind w:left="1276" w:hanging="1276"/>
        <w:rPr>
          <w:rFonts w:cs="Arial"/>
          <w:b/>
          <w:bCs/>
          <w:lang w:val="en-US"/>
        </w:rPr>
      </w:pPr>
      <w:r w:rsidRPr="006E6E65">
        <w:rPr>
          <w:rFonts w:cs="Arial"/>
          <w:b/>
          <w:bCs/>
          <w:lang w:val="en-US"/>
        </w:rPr>
        <w:t xml:space="preserve">Proposal 1: </w:t>
      </w:r>
      <w:r>
        <w:rPr>
          <w:rFonts w:cs="Arial"/>
          <w:b/>
          <w:bCs/>
          <w:lang w:val="en-US"/>
        </w:rPr>
        <w:tab/>
        <w:t xml:space="preserve">For 6GR AI/ML, </w:t>
      </w:r>
      <w:r w:rsidRPr="006E6E65">
        <w:rPr>
          <w:rFonts w:cs="Arial"/>
          <w:b/>
          <w:bCs/>
          <w:lang w:val="en-US"/>
        </w:rPr>
        <w:t>RAN</w:t>
      </w:r>
      <w:r>
        <w:rPr>
          <w:rFonts w:cs="Arial"/>
          <w:b/>
          <w:bCs/>
          <w:lang w:val="en-US"/>
        </w:rPr>
        <w:t>1 should initially focus on AI/ML framework.</w:t>
      </w:r>
    </w:p>
    <w:p w14:paraId="41BD0E4A" w14:textId="77777777" w:rsidR="00762235" w:rsidRDefault="00762235" w:rsidP="00762235">
      <w:pPr>
        <w:ind w:left="1276" w:hanging="1276"/>
        <w:rPr>
          <w:rFonts w:cs="Arial"/>
          <w:b/>
          <w:bCs/>
          <w:lang w:val="en-US"/>
        </w:rPr>
      </w:pPr>
      <w:r w:rsidRPr="006E6E65">
        <w:rPr>
          <w:rFonts w:cs="Arial"/>
          <w:b/>
          <w:bCs/>
          <w:lang w:val="en-US"/>
        </w:rPr>
        <w:t xml:space="preserve">Proposal </w:t>
      </w:r>
      <w:r>
        <w:rPr>
          <w:rFonts w:cs="Arial"/>
          <w:b/>
          <w:bCs/>
          <w:lang w:val="en-US"/>
        </w:rPr>
        <w:t>2</w:t>
      </w:r>
      <w:r w:rsidRPr="006E6E65">
        <w:rPr>
          <w:rFonts w:cs="Arial"/>
          <w:b/>
          <w:bCs/>
          <w:lang w:val="en-US"/>
        </w:rPr>
        <w:t xml:space="preserve">: </w:t>
      </w:r>
      <w:r>
        <w:rPr>
          <w:rFonts w:cs="Arial"/>
          <w:b/>
          <w:bCs/>
          <w:lang w:val="en-US"/>
        </w:rPr>
        <w:tab/>
        <w:t xml:space="preserve">For 6GR AI/ML, </w:t>
      </w:r>
      <w:r w:rsidRPr="006E6E65">
        <w:rPr>
          <w:rFonts w:cs="Arial"/>
          <w:b/>
          <w:bCs/>
          <w:lang w:val="en-US"/>
        </w:rPr>
        <w:t>RAN</w:t>
      </w:r>
      <w:r>
        <w:rPr>
          <w:rFonts w:cs="Arial"/>
          <w:b/>
          <w:bCs/>
          <w:lang w:val="en-US"/>
        </w:rPr>
        <w:t>1 can start work on identification of use cases for selected use cases and enhancements once the work on the conventional baseline has progressed sufficiently.</w:t>
      </w:r>
    </w:p>
    <w:p w14:paraId="31264754" w14:textId="4AD4C2A8" w:rsidR="00EA08AC" w:rsidRPr="00F70D1F" w:rsidRDefault="00EA08AC" w:rsidP="00F64186">
      <w:pPr>
        <w:spacing w:before="240"/>
        <w:ind w:left="1276" w:hanging="1276"/>
        <w:rPr>
          <w:rFonts w:cs="Arial"/>
          <w:u w:val="single"/>
          <w:lang w:val="en-US"/>
        </w:rPr>
      </w:pPr>
      <w:r w:rsidRPr="00F70D1F">
        <w:rPr>
          <w:rFonts w:cs="Arial"/>
          <w:u w:val="single"/>
          <w:lang w:val="en-US"/>
        </w:rPr>
        <w:t>Selection of AI</w:t>
      </w:r>
      <w:r w:rsidR="00EE7312">
        <w:rPr>
          <w:rFonts w:cs="Arial"/>
          <w:u w:val="single"/>
          <w:lang w:val="en-US"/>
        </w:rPr>
        <w:t>/</w:t>
      </w:r>
      <w:r w:rsidRPr="00F70D1F">
        <w:rPr>
          <w:rFonts w:cs="Arial"/>
          <w:u w:val="single"/>
          <w:lang w:val="en-US"/>
        </w:rPr>
        <w:t>ML use cases</w:t>
      </w:r>
    </w:p>
    <w:p w14:paraId="2229E56D" w14:textId="77777777" w:rsidR="00762235" w:rsidRPr="00D36F2B" w:rsidRDefault="00762235" w:rsidP="00F64186">
      <w:pPr>
        <w:spacing w:before="240"/>
        <w:ind w:left="1276" w:hanging="1276"/>
        <w:rPr>
          <w:rFonts w:cs="Arial"/>
          <w:b/>
          <w:bCs/>
          <w:lang w:val="en-US"/>
        </w:rPr>
      </w:pPr>
      <w:r w:rsidRPr="00D36F2B">
        <w:rPr>
          <w:rFonts w:cs="Arial"/>
          <w:b/>
          <w:bCs/>
          <w:lang w:val="en-US"/>
        </w:rPr>
        <w:t xml:space="preserve">Proposal </w:t>
      </w:r>
      <w:r>
        <w:rPr>
          <w:rFonts w:cs="Arial"/>
          <w:b/>
          <w:bCs/>
          <w:lang w:val="en-US"/>
        </w:rPr>
        <w:t>3</w:t>
      </w:r>
      <w:r w:rsidRPr="00D36F2B">
        <w:rPr>
          <w:rFonts w:cs="Arial"/>
          <w:b/>
          <w:bCs/>
          <w:lang w:val="en-US"/>
        </w:rPr>
        <w:t xml:space="preserve">: </w:t>
      </w:r>
      <w:r>
        <w:rPr>
          <w:rFonts w:cs="Arial"/>
          <w:b/>
          <w:bCs/>
          <w:lang w:val="en-US"/>
        </w:rPr>
        <w:tab/>
      </w:r>
      <w:r w:rsidRPr="00D36F2B">
        <w:rPr>
          <w:rFonts w:cs="Arial"/>
          <w:b/>
          <w:bCs/>
          <w:lang w:val="en-US"/>
        </w:rPr>
        <w:t>For R20 6GR AI/ML, focus on AI/ML use cases that show compelling benefits</w:t>
      </w:r>
      <w:r>
        <w:rPr>
          <w:rFonts w:cs="Arial"/>
          <w:b/>
          <w:bCs/>
          <w:lang w:val="en-US"/>
        </w:rPr>
        <w:t xml:space="preserve"> using a clear performance baseline including a 6GR non-AI/ML baseline when applicable</w:t>
      </w:r>
      <w:r w:rsidRPr="00D36F2B">
        <w:rPr>
          <w:rFonts w:cs="Arial"/>
          <w:b/>
          <w:bCs/>
          <w:lang w:val="en-US"/>
        </w:rPr>
        <w:t>.</w:t>
      </w:r>
    </w:p>
    <w:p w14:paraId="7C22B059" w14:textId="77777777" w:rsidR="00762235" w:rsidRPr="00D36F2B" w:rsidRDefault="00762235" w:rsidP="00762235">
      <w:pPr>
        <w:ind w:left="1276" w:hanging="1276"/>
        <w:rPr>
          <w:rFonts w:cs="Arial"/>
          <w:b/>
          <w:bCs/>
          <w:lang w:val="en-US"/>
        </w:rPr>
      </w:pPr>
      <w:r w:rsidRPr="00D36F2B">
        <w:rPr>
          <w:rFonts w:cs="Arial"/>
          <w:b/>
          <w:bCs/>
          <w:lang w:val="en-US"/>
        </w:rPr>
        <w:t xml:space="preserve">Proposal </w:t>
      </w:r>
      <w:r>
        <w:rPr>
          <w:rFonts w:cs="Arial"/>
          <w:b/>
          <w:bCs/>
          <w:lang w:val="en-US"/>
        </w:rPr>
        <w:t>4</w:t>
      </w:r>
      <w:r w:rsidRPr="00D36F2B">
        <w:rPr>
          <w:rFonts w:cs="Arial"/>
          <w:b/>
          <w:bCs/>
          <w:lang w:val="en-US"/>
        </w:rPr>
        <w:t xml:space="preserve">: </w:t>
      </w:r>
      <w:r>
        <w:rPr>
          <w:rFonts w:cs="Arial"/>
          <w:b/>
          <w:bCs/>
          <w:lang w:val="en-US"/>
        </w:rPr>
        <w:tab/>
      </w:r>
      <w:r w:rsidRPr="00D36F2B">
        <w:rPr>
          <w:rFonts w:cs="Arial"/>
          <w:b/>
          <w:bCs/>
          <w:lang w:val="en-US"/>
        </w:rPr>
        <w:t xml:space="preserve">For R20 6GR AI/ML, </w:t>
      </w:r>
      <w:r>
        <w:rPr>
          <w:rFonts w:cs="Arial"/>
          <w:b/>
          <w:bCs/>
          <w:lang w:val="en-US"/>
        </w:rPr>
        <w:t xml:space="preserve">the evaluation methodology of any </w:t>
      </w:r>
      <w:r w:rsidRPr="00D36F2B">
        <w:rPr>
          <w:rFonts w:cs="Arial"/>
          <w:b/>
          <w:bCs/>
          <w:lang w:val="en-US"/>
        </w:rPr>
        <w:t xml:space="preserve">AI/ML use case </w:t>
      </w:r>
      <w:r>
        <w:rPr>
          <w:rFonts w:cs="Arial"/>
          <w:b/>
          <w:bCs/>
          <w:lang w:val="en-US"/>
        </w:rPr>
        <w:t xml:space="preserve">shall include the determination of an </w:t>
      </w:r>
      <w:r w:rsidRPr="00D36F2B">
        <w:rPr>
          <w:rFonts w:cs="Arial"/>
          <w:b/>
          <w:bCs/>
          <w:lang w:val="en-US"/>
        </w:rPr>
        <w:t xml:space="preserve">appropriate baseline against which performance </w:t>
      </w:r>
      <w:r>
        <w:rPr>
          <w:rFonts w:cs="Arial"/>
          <w:b/>
          <w:bCs/>
          <w:lang w:val="en-US"/>
        </w:rPr>
        <w:t>will be</w:t>
      </w:r>
      <w:r w:rsidRPr="00D36F2B">
        <w:rPr>
          <w:rFonts w:cs="Arial"/>
          <w:b/>
          <w:bCs/>
          <w:lang w:val="en-US"/>
        </w:rPr>
        <w:t xml:space="preserve"> compared.</w:t>
      </w:r>
    </w:p>
    <w:p w14:paraId="59D43154" w14:textId="77777777" w:rsidR="00762235" w:rsidRPr="00D36F2B" w:rsidRDefault="00762235" w:rsidP="00762235">
      <w:pPr>
        <w:ind w:left="1276" w:hanging="1276"/>
        <w:rPr>
          <w:rFonts w:cs="Arial"/>
          <w:b/>
          <w:bCs/>
          <w:lang w:val="en-US"/>
        </w:rPr>
      </w:pPr>
      <w:r w:rsidRPr="00D36F2B">
        <w:rPr>
          <w:rFonts w:cs="Arial"/>
          <w:b/>
          <w:bCs/>
          <w:lang w:val="en-US"/>
        </w:rPr>
        <w:t xml:space="preserve">Proposal </w:t>
      </w:r>
      <w:r>
        <w:rPr>
          <w:rFonts w:cs="Arial"/>
          <w:b/>
          <w:bCs/>
          <w:lang w:val="en-US"/>
        </w:rPr>
        <w:t>5</w:t>
      </w:r>
      <w:r w:rsidRPr="00D36F2B">
        <w:rPr>
          <w:rFonts w:cs="Arial"/>
          <w:b/>
          <w:bCs/>
          <w:lang w:val="en-US"/>
        </w:rPr>
        <w:t xml:space="preserve">: </w:t>
      </w:r>
      <w:r>
        <w:rPr>
          <w:rFonts w:cs="Arial"/>
          <w:b/>
          <w:bCs/>
          <w:lang w:val="en-US"/>
        </w:rPr>
        <w:tab/>
      </w:r>
      <w:r w:rsidRPr="00D36F2B">
        <w:rPr>
          <w:rFonts w:cs="Arial"/>
          <w:b/>
          <w:bCs/>
          <w:lang w:val="en-US"/>
        </w:rPr>
        <w:t>Comparison to a baseline requires an analysis of the performance/complexity trade-off.</w:t>
      </w:r>
    </w:p>
    <w:p w14:paraId="3C754C0B" w14:textId="77777777" w:rsidR="00762235" w:rsidRPr="00D36F2B" w:rsidRDefault="00762235" w:rsidP="00762235">
      <w:pPr>
        <w:ind w:left="1276" w:hanging="1276"/>
        <w:rPr>
          <w:rFonts w:cs="Arial"/>
          <w:b/>
          <w:bCs/>
          <w:lang w:val="en-US"/>
        </w:rPr>
      </w:pPr>
      <w:r w:rsidRPr="00D36F2B">
        <w:rPr>
          <w:rFonts w:cs="Arial"/>
          <w:b/>
          <w:bCs/>
          <w:lang w:val="en-US"/>
        </w:rPr>
        <w:t xml:space="preserve">Proposal </w:t>
      </w:r>
      <w:r>
        <w:rPr>
          <w:rFonts w:cs="Arial"/>
          <w:b/>
          <w:bCs/>
          <w:lang w:val="en-US"/>
        </w:rPr>
        <w:t>6</w:t>
      </w:r>
      <w:r w:rsidRPr="00D36F2B">
        <w:rPr>
          <w:rFonts w:cs="Arial"/>
          <w:b/>
          <w:bCs/>
          <w:lang w:val="en-US"/>
        </w:rPr>
        <w:t xml:space="preserve">: </w:t>
      </w:r>
      <w:r>
        <w:rPr>
          <w:rFonts w:cs="Arial"/>
          <w:b/>
          <w:bCs/>
          <w:lang w:val="en-US"/>
        </w:rPr>
        <w:tab/>
      </w:r>
      <w:r w:rsidRPr="00D36F2B">
        <w:rPr>
          <w:rFonts w:cs="Arial"/>
          <w:b/>
          <w:bCs/>
          <w:lang w:val="en-US"/>
        </w:rPr>
        <w:t>AI/ML complexity includes inference-related complexity and LCM-related complexity.</w:t>
      </w:r>
    </w:p>
    <w:p w14:paraId="57FBFAE4" w14:textId="77777777" w:rsidR="00762235" w:rsidRDefault="00762235" w:rsidP="00762235">
      <w:pPr>
        <w:ind w:left="1276" w:hanging="1276"/>
        <w:rPr>
          <w:rFonts w:cs="Arial"/>
          <w:b/>
          <w:bCs/>
          <w:lang w:val="en-US"/>
        </w:rPr>
      </w:pPr>
      <w:r w:rsidRPr="00D36F2B">
        <w:rPr>
          <w:rFonts w:cs="Arial"/>
          <w:b/>
          <w:bCs/>
          <w:lang w:val="en-US"/>
        </w:rPr>
        <w:t xml:space="preserve">Proposal </w:t>
      </w:r>
      <w:r>
        <w:rPr>
          <w:rFonts w:cs="Arial"/>
          <w:b/>
          <w:bCs/>
          <w:lang w:val="en-US"/>
        </w:rPr>
        <w:t>7</w:t>
      </w:r>
      <w:r w:rsidRPr="00D36F2B">
        <w:rPr>
          <w:rFonts w:cs="Arial"/>
          <w:b/>
          <w:bCs/>
          <w:lang w:val="en-US"/>
        </w:rPr>
        <w:t xml:space="preserve">: </w:t>
      </w:r>
      <w:r>
        <w:rPr>
          <w:rFonts w:cs="Arial"/>
          <w:b/>
          <w:bCs/>
          <w:lang w:val="en-US"/>
        </w:rPr>
        <w:tab/>
        <w:t xml:space="preserve">Any </w:t>
      </w:r>
      <w:r w:rsidRPr="00D36F2B">
        <w:rPr>
          <w:rFonts w:cs="Arial"/>
          <w:b/>
          <w:bCs/>
          <w:lang w:val="en-US"/>
        </w:rPr>
        <w:t xml:space="preserve">AI/ML </w:t>
      </w:r>
      <w:r>
        <w:rPr>
          <w:rFonts w:cs="Arial"/>
          <w:b/>
          <w:bCs/>
          <w:lang w:val="en-US"/>
        </w:rPr>
        <w:t>use case shall be evaluated against its equivalent non-AI/ML method as specified for 6GR, when applicable.</w:t>
      </w:r>
    </w:p>
    <w:p w14:paraId="5003F42A" w14:textId="14909C67" w:rsidR="0067106E" w:rsidRPr="00F70D1F" w:rsidRDefault="0067106E" w:rsidP="00F64186">
      <w:pPr>
        <w:spacing w:before="240"/>
        <w:ind w:left="1276" w:hanging="1276"/>
        <w:rPr>
          <w:rFonts w:cs="Arial"/>
          <w:u w:val="single"/>
          <w:lang w:val="en-US"/>
        </w:rPr>
      </w:pPr>
      <w:r w:rsidRPr="00F70D1F">
        <w:rPr>
          <w:rFonts w:cs="Arial"/>
          <w:u w:val="single"/>
          <w:lang w:val="en-US"/>
        </w:rPr>
        <w:t xml:space="preserve">Prioritization of </w:t>
      </w:r>
      <w:r w:rsidR="00BF7CC3">
        <w:rPr>
          <w:rFonts w:cs="Arial"/>
          <w:u w:val="single"/>
          <w:lang w:val="en-US"/>
        </w:rPr>
        <w:t xml:space="preserve">AI/ML </w:t>
      </w:r>
      <w:r w:rsidRPr="00F70D1F">
        <w:rPr>
          <w:rFonts w:cs="Arial"/>
          <w:u w:val="single"/>
          <w:lang w:val="en-US"/>
        </w:rPr>
        <w:t>use cases</w:t>
      </w:r>
    </w:p>
    <w:p w14:paraId="1BC2C730" w14:textId="77777777" w:rsidR="00762235" w:rsidRPr="00D36F2B" w:rsidRDefault="00762235" w:rsidP="00F64186">
      <w:pPr>
        <w:spacing w:before="240"/>
        <w:ind w:left="1134" w:hanging="1134"/>
        <w:rPr>
          <w:rFonts w:cs="Arial"/>
          <w:b/>
          <w:bCs/>
          <w:lang w:val="en-US"/>
        </w:rPr>
      </w:pPr>
      <w:r w:rsidRPr="00D36F2B">
        <w:rPr>
          <w:rFonts w:cs="Arial"/>
          <w:b/>
          <w:bCs/>
          <w:lang w:val="en-US"/>
        </w:rPr>
        <w:t xml:space="preserve">Proposal </w:t>
      </w:r>
      <w:r>
        <w:rPr>
          <w:rFonts w:cs="Arial"/>
          <w:b/>
          <w:bCs/>
          <w:lang w:val="en-US"/>
        </w:rPr>
        <w:t>8</w:t>
      </w:r>
      <w:r w:rsidRPr="00D36F2B">
        <w:rPr>
          <w:rFonts w:cs="Arial"/>
          <w:b/>
          <w:bCs/>
          <w:lang w:val="en-US"/>
        </w:rPr>
        <w:t>:</w:t>
      </w:r>
      <w:r>
        <w:rPr>
          <w:rFonts w:cs="Arial"/>
          <w:b/>
          <w:bCs/>
          <w:lang w:val="en-US"/>
        </w:rPr>
        <w:tab/>
      </w:r>
      <w:r w:rsidRPr="00D36F2B">
        <w:rPr>
          <w:rFonts w:cs="Arial"/>
          <w:b/>
          <w:bCs/>
          <w:lang w:val="en-US"/>
        </w:rPr>
        <w:t>RAN1 to determine a subset of AI/ML use cases for further study, based on potential performance/complexity trade-off and on the timing for defining a baseline.</w:t>
      </w:r>
    </w:p>
    <w:p w14:paraId="7896649B" w14:textId="77777777" w:rsidR="00762235" w:rsidRDefault="00762235" w:rsidP="00762235">
      <w:pPr>
        <w:ind w:left="1134" w:hanging="1134"/>
        <w:rPr>
          <w:rFonts w:cs="Arial"/>
          <w:b/>
          <w:bCs/>
          <w:lang w:val="en-US"/>
        </w:rPr>
      </w:pPr>
      <w:r w:rsidRPr="00D36F2B">
        <w:rPr>
          <w:rFonts w:cs="Arial"/>
          <w:b/>
          <w:bCs/>
          <w:lang w:val="en-US"/>
        </w:rPr>
        <w:t xml:space="preserve">Proposal </w:t>
      </w:r>
      <w:r>
        <w:rPr>
          <w:rFonts w:cs="Arial"/>
          <w:b/>
          <w:bCs/>
          <w:lang w:val="en-US"/>
        </w:rPr>
        <w:t>9</w:t>
      </w:r>
      <w:r w:rsidRPr="00D36F2B">
        <w:rPr>
          <w:rFonts w:cs="Arial"/>
          <w:b/>
          <w:bCs/>
          <w:lang w:val="en-US"/>
        </w:rPr>
        <w:t>:</w:t>
      </w:r>
      <w:r>
        <w:rPr>
          <w:rFonts w:cs="Arial"/>
          <w:b/>
          <w:bCs/>
          <w:lang w:val="en-US"/>
        </w:rPr>
        <w:tab/>
      </w:r>
      <w:r w:rsidRPr="00D36F2B">
        <w:rPr>
          <w:rFonts w:cs="Arial"/>
          <w:b/>
          <w:bCs/>
          <w:lang w:val="en-US"/>
        </w:rPr>
        <w:t xml:space="preserve">RAN1 </w:t>
      </w:r>
      <w:r>
        <w:rPr>
          <w:rFonts w:cs="Arial"/>
          <w:b/>
          <w:bCs/>
          <w:lang w:val="en-US"/>
        </w:rPr>
        <w:t xml:space="preserve">will </w:t>
      </w:r>
      <w:r w:rsidRPr="00D36F2B">
        <w:rPr>
          <w:rFonts w:cs="Arial"/>
          <w:b/>
          <w:bCs/>
          <w:lang w:val="en-US"/>
        </w:rPr>
        <w:t>down-select to a set of AI/ML use cases for study in Rel-20 based on the results of a full performance/complexity analysis using the</w:t>
      </w:r>
      <w:r>
        <w:rPr>
          <w:rFonts w:cs="Arial"/>
          <w:b/>
          <w:bCs/>
          <w:lang w:val="en-US"/>
        </w:rPr>
        <w:t>ir respectively</w:t>
      </w:r>
      <w:r w:rsidRPr="00D36F2B">
        <w:rPr>
          <w:rFonts w:cs="Arial"/>
          <w:b/>
          <w:bCs/>
          <w:lang w:val="en-US"/>
        </w:rPr>
        <w:t xml:space="preserve"> identified baseline.</w:t>
      </w:r>
    </w:p>
    <w:p w14:paraId="6D25F2E4" w14:textId="7076F4C9" w:rsidR="00104047" w:rsidRPr="00F70D1F" w:rsidRDefault="00104047" w:rsidP="00F64186">
      <w:pPr>
        <w:spacing w:before="240"/>
        <w:ind w:left="1134" w:hanging="1134"/>
        <w:rPr>
          <w:rFonts w:cs="Arial"/>
          <w:u w:val="single"/>
          <w:lang w:val="en-US"/>
        </w:rPr>
      </w:pPr>
      <w:r w:rsidRPr="00F70D1F">
        <w:rPr>
          <w:rFonts w:cs="Arial"/>
          <w:u w:val="single"/>
          <w:lang w:val="en-US"/>
        </w:rPr>
        <w:t>KPIs for</w:t>
      </w:r>
      <w:r w:rsidR="00B619A7">
        <w:rPr>
          <w:rFonts w:cs="Arial"/>
          <w:u w:val="single"/>
          <w:lang w:val="en-US"/>
        </w:rPr>
        <w:t xml:space="preserve"> AI/ML</w:t>
      </w:r>
      <w:r w:rsidR="00AA6C55">
        <w:rPr>
          <w:rFonts w:cs="Arial"/>
          <w:u w:val="single"/>
          <w:lang w:val="en-US"/>
        </w:rPr>
        <w:t xml:space="preserve"> use </w:t>
      </w:r>
      <w:r w:rsidR="004861B5">
        <w:rPr>
          <w:rFonts w:cs="Arial"/>
          <w:u w:val="single"/>
          <w:lang w:val="en-US"/>
        </w:rPr>
        <w:t>cases</w:t>
      </w:r>
    </w:p>
    <w:p w14:paraId="28B45603" w14:textId="77777777" w:rsidR="00762235" w:rsidRPr="008B3F89" w:rsidRDefault="00762235" w:rsidP="00F64186">
      <w:pPr>
        <w:overflowPunct/>
        <w:autoSpaceDE/>
        <w:autoSpaceDN/>
        <w:adjustRightInd/>
        <w:spacing w:before="240" w:after="160" w:line="259" w:lineRule="auto"/>
        <w:jc w:val="left"/>
        <w:textAlignment w:val="auto"/>
        <w:rPr>
          <w:rFonts w:eastAsia="Calibri"/>
          <w:b/>
          <w:bCs/>
          <w:kern w:val="2"/>
          <w:lang w:eastAsia="en-US"/>
          <w14:ligatures w14:val="standardContextual"/>
        </w:rPr>
      </w:pPr>
      <w:r w:rsidRPr="008B3F89">
        <w:rPr>
          <w:rFonts w:eastAsia="Calibri"/>
          <w:b/>
          <w:bCs/>
          <w:kern w:val="2"/>
          <w:lang w:eastAsia="en-US"/>
          <w14:ligatures w14:val="standardContextual"/>
        </w:rPr>
        <w:t xml:space="preserve">Proposal </w:t>
      </w:r>
      <w:r>
        <w:rPr>
          <w:rFonts w:eastAsia="Calibri"/>
          <w:b/>
          <w:bCs/>
          <w:kern w:val="2"/>
          <w:lang w:eastAsia="en-US"/>
          <w14:ligatures w14:val="standardContextual"/>
        </w:rPr>
        <w:t>10</w:t>
      </w:r>
      <w:r w:rsidRPr="008B3F89">
        <w:rPr>
          <w:rFonts w:eastAsia="Calibri"/>
          <w:b/>
          <w:bCs/>
          <w:kern w:val="2"/>
          <w:lang w:eastAsia="en-US"/>
          <w14:ligatures w14:val="standardContextual"/>
        </w:rPr>
        <w:t xml:space="preserve">: Define a </w:t>
      </w:r>
      <w:r>
        <w:rPr>
          <w:rFonts w:eastAsia="Calibri"/>
          <w:b/>
          <w:bCs/>
          <w:kern w:val="2"/>
          <w:lang w:eastAsia="en-US"/>
          <w14:ligatures w14:val="standardContextual"/>
        </w:rPr>
        <w:t xml:space="preserve">performance </w:t>
      </w:r>
      <w:r w:rsidRPr="008B3F89">
        <w:rPr>
          <w:rFonts w:eastAsia="Calibri"/>
          <w:b/>
          <w:bCs/>
          <w:kern w:val="2"/>
          <w:lang w:eastAsia="en-US"/>
          <w14:ligatures w14:val="standardContextual"/>
        </w:rPr>
        <w:t xml:space="preserve">metric to enable comparing the AI/ML and non-AI/ML methods. </w:t>
      </w:r>
    </w:p>
    <w:p w14:paraId="29A5122E" w14:textId="77777777" w:rsidR="00762235" w:rsidRPr="00965DF7" w:rsidRDefault="00762235" w:rsidP="00762235">
      <w:pPr>
        <w:overflowPunct/>
        <w:autoSpaceDE/>
        <w:autoSpaceDN/>
        <w:adjustRightInd/>
        <w:spacing w:after="180" w:line="259" w:lineRule="auto"/>
        <w:ind w:left="1276" w:hanging="1276"/>
        <w:jc w:val="left"/>
        <w:textAlignment w:val="auto"/>
        <w:rPr>
          <w:rFonts w:eastAsia="Times New Roman" w:cs="Arial"/>
          <w:b/>
          <w:bCs/>
          <w:kern w:val="2"/>
          <w:lang w:eastAsia="en-US"/>
          <w14:ligatures w14:val="standardContextual"/>
        </w:rPr>
      </w:pPr>
      <w:r w:rsidRPr="00965DF7">
        <w:rPr>
          <w:rFonts w:eastAsia="Times New Roman" w:cs="Arial"/>
          <w:b/>
          <w:lang w:eastAsia="en-US"/>
        </w:rPr>
        <w:lastRenderedPageBreak/>
        <w:t xml:space="preserve">Proposal </w:t>
      </w:r>
      <w:r>
        <w:rPr>
          <w:rFonts w:eastAsia="Times New Roman" w:cs="Arial"/>
          <w:b/>
          <w:lang w:eastAsia="en-US"/>
        </w:rPr>
        <w:t>11</w:t>
      </w:r>
      <w:r w:rsidRPr="00965DF7">
        <w:rPr>
          <w:rFonts w:eastAsia="Times New Roman" w:cs="Arial"/>
          <w:b/>
          <w:lang w:eastAsia="en-US"/>
        </w:rPr>
        <w:t xml:space="preserve">: </w:t>
      </w:r>
      <w:r>
        <w:rPr>
          <w:rFonts w:eastAsia="Times New Roman" w:cs="Arial"/>
          <w:b/>
          <w:lang w:eastAsia="en-US"/>
        </w:rPr>
        <w:tab/>
      </w:r>
      <w:r w:rsidRPr="00965DF7">
        <w:rPr>
          <w:rFonts w:eastAsia="Times New Roman" w:cs="Arial"/>
          <w:b/>
          <w:lang w:eastAsia="en-US"/>
        </w:rPr>
        <w:t>For AIML use cases</w:t>
      </w:r>
      <w:r>
        <w:rPr>
          <w:rFonts w:eastAsia="Times New Roman" w:cs="Arial"/>
          <w:b/>
          <w:lang w:eastAsia="en-US"/>
        </w:rPr>
        <w:t xml:space="preserve"> for 6GR</w:t>
      </w:r>
      <w:r w:rsidRPr="00965DF7">
        <w:rPr>
          <w:rFonts w:eastAsia="Times New Roman" w:cs="Arial"/>
          <w:b/>
          <w:lang w:eastAsia="en-US"/>
        </w:rPr>
        <w:t xml:space="preserve">, use </w:t>
      </w:r>
      <w:r>
        <w:rPr>
          <w:rFonts w:eastAsia="Times New Roman" w:cs="Arial"/>
          <w:b/>
          <w:lang w:eastAsia="en-US"/>
        </w:rPr>
        <w:t xml:space="preserve">normalized </w:t>
      </w:r>
      <w:r w:rsidRPr="00965DF7">
        <w:rPr>
          <w:rFonts w:eastAsia="Times New Roman" w:cs="Arial"/>
          <w:b/>
          <w:lang w:eastAsia="en-US"/>
        </w:rPr>
        <w:t>FLOPs metric to evaluate computational complexity of AI model inference.</w:t>
      </w:r>
      <w:r>
        <w:rPr>
          <w:rFonts w:eastAsia="Times New Roman" w:cs="Arial"/>
          <w:b/>
          <w:lang w:eastAsia="en-US"/>
        </w:rPr>
        <w:t xml:space="preserve"> FFS how to normalize.</w:t>
      </w:r>
    </w:p>
    <w:p w14:paraId="5C5352D2" w14:textId="77777777" w:rsidR="00762235" w:rsidRPr="00C14762" w:rsidRDefault="00762235" w:rsidP="00762235">
      <w:pPr>
        <w:overflowPunct/>
        <w:autoSpaceDE/>
        <w:autoSpaceDN/>
        <w:adjustRightInd/>
        <w:spacing w:after="180" w:line="259" w:lineRule="auto"/>
        <w:ind w:left="1276" w:hanging="1276"/>
        <w:jc w:val="left"/>
        <w:textAlignment w:val="auto"/>
        <w:rPr>
          <w:rFonts w:eastAsia="Calibri"/>
          <w:kern w:val="2"/>
          <w:lang w:eastAsia="en-US"/>
          <w14:ligatures w14:val="standardContextual"/>
        </w:rPr>
      </w:pPr>
      <w:r w:rsidRPr="00743FAD">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12</w:t>
      </w:r>
      <w:r w:rsidRPr="00743FAD">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ab/>
      </w:r>
      <w:r w:rsidRPr="00965DF7">
        <w:rPr>
          <w:rFonts w:eastAsia="Times New Roman" w:cs="Arial"/>
          <w:b/>
          <w:lang w:eastAsia="en-US"/>
        </w:rPr>
        <w:t>For AIML use cases</w:t>
      </w:r>
      <w:r>
        <w:rPr>
          <w:rFonts w:eastAsia="Times New Roman" w:cs="Arial"/>
          <w:b/>
          <w:lang w:eastAsia="en-US"/>
        </w:rPr>
        <w:t xml:space="preserve"> for 6GR</w:t>
      </w:r>
      <w:r w:rsidRPr="00743FAD">
        <w:rPr>
          <w:rFonts w:eastAsia="Times New Roman" w:cs="Arial"/>
          <w:b/>
          <w:bCs/>
          <w:kern w:val="2"/>
          <w:lang w:eastAsia="en-US"/>
          <w14:ligatures w14:val="standardContextual"/>
        </w:rPr>
        <w:t xml:space="preserve">, use </w:t>
      </w:r>
      <w:r>
        <w:rPr>
          <w:rFonts w:eastAsia="Times New Roman" w:cs="Arial"/>
          <w:b/>
          <w:bCs/>
          <w:kern w:val="2"/>
          <w:lang w:eastAsia="en-US"/>
          <w14:ligatures w14:val="standardContextual"/>
        </w:rPr>
        <w:t xml:space="preserve">normalized </w:t>
      </w:r>
      <w:r w:rsidRPr="00743FAD">
        <w:rPr>
          <w:rFonts w:eastAsia="Times New Roman" w:cs="Arial"/>
          <w:b/>
          <w:bCs/>
          <w:kern w:val="2"/>
          <w:lang w:eastAsia="en-US"/>
          <w14:ligatures w14:val="standardContextual"/>
        </w:rPr>
        <w:t>FLOPs metric to evaluate complexity</w:t>
      </w:r>
      <w:r>
        <w:rPr>
          <w:rFonts w:eastAsia="Times New Roman" w:cs="Arial"/>
          <w:b/>
          <w:bCs/>
          <w:kern w:val="2"/>
          <w:lang w:eastAsia="en-US"/>
          <w14:ligatures w14:val="standardContextual"/>
        </w:rPr>
        <w:t xml:space="preserve"> of LCM procedures. </w:t>
      </w:r>
    </w:p>
    <w:p w14:paraId="3C80D8D8" w14:textId="77777777" w:rsidR="00762235" w:rsidRPr="00965DF7" w:rsidRDefault="00762235" w:rsidP="00762235">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965DF7">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13</w:t>
      </w:r>
      <w:r w:rsidRPr="00965DF7">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 xml:space="preserve">Study of </w:t>
      </w:r>
      <w:r w:rsidRPr="00965DF7">
        <w:rPr>
          <w:rFonts w:eastAsia="Times New Roman" w:cs="Arial"/>
          <w:b/>
          <w:bCs/>
          <w:kern w:val="2"/>
          <w:lang w:eastAsia="en-US"/>
          <w14:ligatures w14:val="standardContextual"/>
        </w:rPr>
        <w:t xml:space="preserve">AIML use cases </w:t>
      </w:r>
      <w:r>
        <w:rPr>
          <w:rFonts w:eastAsia="Times New Roman" w:cs="Arial"/>
          <w:b/>
          <w:bCs/>
          <w:kern w:val="2"/>
          <w:lang w:eastAsia="en-US"/>
          <w14:ligatures w14:val="standardContextual"/>
        </w:rPr>
        <w:t xml:space="preserve">for 6GR includes </w:t>
      </w:r>
      <w:r w:rsidRPr="00965DF7">
        <w:rPr>
          <w:rFonts w:eastAsia="Times New Roman" w:cs="Arial"/>
          <w:b/>
          <w:bCs/>
          <w:kern w:val="2"/>
          <w:lang w:eastAsia="en-US"/>
          <w14:ligatures w14:val="standardContextual"/>
        </w:rPr>
        <w:t>space complexity for AI/ML model inference.</w:t>
      </w:r>
    </w:p>
    <w:p w14:paraId="774151D8" w14:textId="77777777" w:rsidR="00762235" w:rsidRDefault="00762235" w:rsidP="00762235">
      <w:pPr>
        <w:overflowPunct/>
        <w:autoSpaceDE/>
        <w:autoSpaceDN/>
        <w:adjustRightInd/>
        <w:spacing w:after="180" w:line="259" w:lineRule="auto"/>
        <w:ind w:left="1276" w:hanging="1276"/>
        <w:jc w:val="left"/>
        <w:textAlignment w:val="auto"/>
        <w:rPr>
          <w:rFonts w:eastAsia="Times New Roman" w:cs="Arial"/>
          <w:b/>
          <w:bCs/>
          <w:kern w:val="2"/>
          <w:lang w:eastAsia="en-US"/>
          <w14:ligatures w14:val="standardContextual"/>
        </w:rPr>
      </w:pPr>
      <w:r w:rsidRPr="00965DF7">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14</w:t>
      </w:r>
      <w:r w:rsidRPr="00965DF7">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ab/>
        <w:t xml:space="preserve">For AIML use cases for 6GR for which </w:t>
      </w:r>
      <w:r w:rsidRPr="00965DF7">
        <w:rPr>
          <w:rFonts w:eastAsia="Times New Roman" w:cs="Arial"/>
          <w:b/>
          <w:bCs/>
          <w:kern w:val="2"/>
          <w:lang w:eastAsia="en-US"/>
          <w14:ligatures w14:val="standardContextual"/>
        </w:rPr>
        <w:t>online training is studied, space complexity shall be evaluated for AI model training procedure.</w:t>
      </w:r>
    </w:p>
    <w:p w14:paraId="0188AD34" w14:textId="77777777" w:rsidR="00762235" w:rsidRPr="00965DF7" w:rsidRDefault="00762235" w:rsidP="00762235">
      <w:pPr>
        <w:overflowPunct/>
        <w:autoSpaceDE/>
        <w:autoSpaceDN/>
        <w:adjustRightInd/>
        <w:spacing w:after="180" w:line="259" w:lineRule="auto"/>
        <w:ind w:left="1276" w:hanging="1276"/>
        <w:jc w:val="left"/>
        <w:textAlignment w:val="auto"/>
        <w:rPr>
          <w:rFonts w:eastAsia="Calibri"/>
          <w:kern w:val="2"/>
          <w:sz w:val="18"/>
          <w:szCs w:val="18"/>
          <w:lang w:eastAsia="en-US"/>
          <w14:ligatures w14:val="standardContextual"/>
        </w:rPr>
      </w:pPr>
      <w:r w:rsidRPr="00965DF7">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15</w:t>
      </w:r>
      <w:r w:rsidRPr="00965DF7">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ab/>
      </w:r>
      <w:r w:rsidRPr="00965DF7">
        <w:rPr>
          <w:rFonts w:eastAsia="Times New Roman" w:cs="Arial"/>
          <w:b/>
          <w:bCs/>
          <w:kern w:val="2"/>
          <w:lang w:eastAsia="en-US"/>
          <w14:ligatures w14:val="standardContextual"/>
        </w:rPr>
        <w:t xml:space="preserve">If online training is studied, then </w:t>
      </w:r>
      <w:r>
        <w:rPr>
          <w:rFonts w:eastAsia="Times New Roman" w:cs="Arial"/>
          <w:b/>
          <w:bCs/>
          <w:kern w:val="2"/>
          <w:lang w:eastAsia="en-US"/>
          <w14:ligatures w14:val="standardContextual"/>
        </w:rPr>
        <w:t>normalized</w:t>
      </w:r>
      <w:r w:rsidRPr="00965DF7">
        <w:rPr>
          <w:rFonts w:eastAsia="Times New Roman" w:cs="Arial"/>
          <w:b/>
          <w:bCs/>
          <w:kern w:val="2"/>
          <w:lang w:eastAsia="en-US"/>
          <w14:ligatures w14:val="standardContextual"/>
        </w:rPr>
        <w:t xml:space="preserve"> FLOPs metric </w:t>
      </w:r>
      <w:r>
        <w:rPr>
          <w:rFonts w:eastAsia="Times New Roman" w:cs="Arial"/>
          <w:b/>
          <w:bCs/>
          <w:kern w:val="2"/>
          <w:lang w:eastAsia="en-US"/>
          <w14:ligatures w14:val="standardContextual"/>
        </w:rPr>
        <w:t>shall be used to</w:t>
      </w:r>
      <w:r w:rsidRPr="00965DF7">
        <w:rPr>
          <w:rFonts w:eastAsia="Times New Roman" w:cs="Arial"/>
          <w:b/>
          <w:bCs/>
          <w:kern w:val="2"/>
          <w:lang w:eastAsia="en-US"/>
          <w14:ligatures w14:val="standardContextual"/>
        </w:rPr>
        <w:t xml:space="preserve"> evaluate computational complexity of AI model training.</w:t>
      </w:r>
    </w:p>
    <w:p w14:paraId="34C0CCC7" w14:textId="77777777" w:rsidR="00961726" w:rsidRPr="00743FAD" w:rsidRDefault="00961726" w:rsidP="00961726">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743FAD">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16</w:t>
      </w:r>
      <w:r w:rsidRPr="00743FAD">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Study and define energy consumption profile for evaluation of AI/ML use cases in 6G</w:t>
      </w:r>
      <w:r w:rsidRPr="00743FAD">
        <w:rPr>
          <w:rFonts w:eastAsia="Times New Roman" w:cs="Arial"/>
          <w:b/>
          <w:bCs/>
          <w:kern w:val="2"/>
          <w:lang w:eastAsia="en-US"/>
          <w14:ligatures w14:val="standardContextual"/>
        </w:rPr>
        <w:t>.</w:t>
      </w:r>
    </w:p>
    <w:p w14:paraId="47AA53E7" w14:textId="5031A37C" w:rsidR="00961726" w:rsidRDefault="00961726" w:rsidP="001D696D">
      <w:pPr>
        <w:overflowPunct/>
        <w:autoSpaceDE/>
        <w:autoSpaceDN/>
        <w:adjustRightInd/>
        <w:spacing w:after="180" w:line="259" w:lineRule="auto"/>
        <w:ind w:left="1276" w:hanging="1276"/>
        <w:jc w:val="left"/>
        <w:textAlignment w:val="auto"/>
        <w:rPr>
          <w:rFonts w:eastAsia="Times New Roman" w:cs="Arial"/>
          <w:b/>
          <w:bCs/>
          <w:kern w:val="2"/>
          <w:lang w:eastAsia="en-US"/>
          <w14:ligatures w14:val="standardContextual"/>
        </w:rPr>
      </w:pPr>
      <w:r w:rsidRPr="00743FAD">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17</w:t>
      </w:r>
      <w:r w:rsidRPr="00743FAD">
        <w:rPr>
          <w:rFonts w:eastAsia="Times New Roman" w:cs="Arial"/>
          <w:b/>
          <w:bCs/>
          <w:kern w:val="2"/>
          <w:lang w:eastAsia="en-US"/>
          <w14:ligatures w14:val="standardContextual"/>
        </w:rPr>
        <w:t xml:space="preserve">: </w:t>
      </w:r>
      <w:r w:rsidR="00F81052" w:rsidRPr="00F81052">
        <w:rPr>
          <w:rFonts w:eastAsia="Times New Roman" w:cs="Arial"/>
          <w:b/>
          <w:bCs/>
          <w:kern w:val="2"/>
          <w:lang w:eastAsia="en-US"/>
          <w14:ligatures w14:val="standardContextual"/>
        </w:rPr>
        <w:t>The evaluation of the performance/complexity trade-off for each AI/ML use case should include the overhead associated with performance monitoring, at least including radio resource overhead and necessary measurements for obtaining ground truth information</w:t>
      </w:r>
      <w:r w:rsidRPr="00743FAD">
        <w:rPr>
          <w:rFonts w:eastAsia="Times New Roman" w:cs="Arial"/>
          <w:b/>
          <w:bCs/>
          <w:kern w:val="2"/>
          <w:lang w:eastAsia="en-US"/>
          <w14:ligatures w14:val="standardContextual"/>
        </w:rPr>
        <w:t>.</w:t>
      </w:r>
    </w:p>
    <w:p w14:paraId="23408BCC" w14:textId="1712384A" w:rsidR="00FC58A7" w:rsidRPr="00F70D1F" w:rsidRDefault="00FC58A7" w:rsidP="00F64186">
      <w:pPr>
        <w:spacing w:before="240"/>
        <w:rPr>
          <w:rFonts w:eastAsiaTheme="minorEastAsia"/>
          <w:u w:val="single"/>
        </w:rPr>
      </w:pPr>
      <w:r w:rsidRPr="00F70D1F">
        <w:rPr>
          <w:rFonts w:eastAsiaTheme="minorEastAsia"/>
          <w:u w:val="single"/>
        </w:rPr>
        <w:t>Performance Evaluation</w:t>
      </w:r>
      <w:r>
        <w:rPr>
          <w:rFonts w:eastAsiaTheme="minorEastAsia"/>
          <w:u w:val="single"/>
        </w:rPr>
        <w:t xml:space="preserve"> for DM-RS overhead reduction</w:t>
      </w:r>
    </w:p>
    <w:p w14:paraId="2BBF246D" w14:textId="77777777" w:rsidR="00961726" w:rsidRDefault="00961726" w:rsidP="00F64186">
      <w:pPr>
        <w:spacing w:before="240"/>
        <w:ind w:left="1560" w:hanging="1560"/>
        <w:rPr>
          <w:b/>
          <w:bCs/>
        </w:rPr>
      </w:pPr>
      <w:r w:rsidRPr="00067492">
        <w:rPr>
          <w:b/>
          <w:bCs/>
        </w:rPr>
        <w:t xml:space="preserve">Observation </w:t>
      </w:r>
      <w:r>
        <w:rPr>
          <w:b/>
          <w:bCs/>
        </w:rPr>
        <w:t>7</w:t>
      </w:r>
      <w:r w:rsidRPr="00067492">
        <w:rPr>
          <w:b/>
          <w:bCs/>
        </w:rPr>
        <w:t xml:space="preserve">: </w:t>
      </w:r>
      <w:r>
        <w:rPr>
          <w:b/>
          <w:bCs/>
        </w:rPr>
        <w:tab/>
        <w:t>The performance of legacy DM-RS using ideal channel estimation vs using LS-based channel estimation shows the potential of up to 3 dB improvement (measured a</w:t>
      </w:r>
      <w:r w:rsidRPr="00D47798">
        <w:rPr>
          <w:b/>
          <w:bCs/>
        </w:rPr>
        <w:t xml:space="preserve">t </w:t>
      </w:r>
      <w:r w:rsidRPr="008B3F89">
        <w:rPr>
          <w:b/>
          <w:bCs/>
        </w:rPr>
        <w:t>5 Mbps throughput</w:t>
      </w:r>
      <w:r>
        <w:rPr>
          <w:b/>
          <w:bCs/>
        </w:rPr>
        <w:t>)</w:t>
      </w:r>
    </w:p>
    <w:p w14:paraId="5EE53859" w14:textId="77777777" w:rsidR="00961726" w:rsidRPr="00067492" w:rsidRDefault="00961726" w:rsidP="00961726">
      <w:pPr>
        <w:ind w:left="1560" w:hanging="1560"/>
        <w:rPr>
          <w:b/>
          <w:bCs/>
        </w:rPr>
      </w:pPr>
      <w:r w:rsidRPr="00067492">
        <w:rPr>
          <w:b/>
          <w:bCs/>
        </w:rPr>
        <w:t xml:space="preserve">Observation </w:t>
      </w:r>
      <w:r>
        <w:rPr>
          <w:b/>
          <w:bCs/>
        </w:rPr>
        <w:t>8</w:t>
      </w:r>
      <w:r w:rsidRPr="00067492">
        <w:rPr>
          <w:b/>
          <w:bCs/>
        </w:rPr>
        <w:t xml:space="preserve">: </w:t>
      </w:r>
      <w:r>
        <w:rPr>
          <w:b/>
          <w:bCs/>
        </w:rPr>
        <w:tab/>
        <w:t>The potential gains motivate further evaluation for MIMO and/or interference setups, for a more compelling argument for considering the overhead reduction use-case.</w:t>
      </w:r>
    </w:p>
    <w:p w14:paraId="1AAF8481" w14:textId="40B6E840" w:rsidR="00961726" w:rsidRPr="008B3F89" w:rsidRDefault="00961726" w:rsidP="00961726">
      <w:pPr>
        <w:ind w:left="1560" w:hanging="1560"/>
        <w:rPr>
          <w:b/>
          <w:bCs/>
        </w:rPr>
      </w:pPr>
      <w:r w:rsidRPr="008B3F89">
        <w:rPr>
          <w:b/>
          <w:bCs/>
        </w:rPr>
        <w:t xml:space="preserve">Observation </w:t>
      </w:r>
      <w:r>
        <w:rPr>
          <w:b/>
          <w:bCs/>
        </w:rPr>
        <w:t>9</w:t>
      </w:r>
      <w:r w:rsidRPr="008B3F89">
        <w:rPr>
          <w:b/>
          <w:bCs/>
        </w:rPr>
        <w:t xml:space="preserve">: </w:t>
      </w:r>
      <w:r>
        <w:rPr>
          <w:b/>
          <w:bCs/>
        </w:rPr>
        <w:tab/>
      </w:r>
      <w:r w:rsidRPr="008B3F89">
        <w:rPr>
          <w:b/>
          <w:bCs/>
        </w:rPr>
        <w:t>For the considered TBS-aligned simulation configuration, the DM-RS free and the SI-DMRS approaches have comparable performance (in terms of throughput and raw</w:t>
      </w:r>
      <w:r w:rsidR="005C6119">
        <w:rPr>
          <w:rFonts w:eastAsia="Yu Mincho" w:hint="eastAsia"/>
          <w:b/>
          <w:bCs/>
          <w:lang w:eastAsia="ja-JP"/>
        </w:rPr>
        <w:t xml:space="preserve"> </w:t>
      </w:r>
      <w:r w:rsidRPr="008B3F89">
        <w:rPr>
          <w:b/>
          <w:bCs/>
        </w:rPr>
        <w:t>BER), and they both outperform the legacy DM-RS approach.</w:t>
      </w:r>
    </w:p>
    <w:p w14:paraId="5A7AF7FE" w14:textId="77777777" w:rsidR="00961726" w:rsidRDefault="00961726" w:rsidP="00961726">
      <w:pPr>
        <w:rPr>
          <w:b/>
          <w:bCs/>
        </w:rPr>
      </w:pPr>
      <w:r w:rsidRPr="008B3F89">
        <w:rPr>
          <w:b/>
          <w:bCs/>
        </w:rPr>
        <w:t xml:space="preserve">Proposal </w:t>
      </w:r>
      <w:r>
        <w:rPr>
          <w:b/>
          <w:bCs/>
        </w:rPr>
        <w:t>18</w:t>
      </w:r>
      <w:r w:rsidRPr="008B3F89">
        <w:rPr>
          <w:b/>
          <w:bCs/>
        </w:rPr>
        <w:t xml:space="preserve">: RAN1 to </w:t>
      </w:r>
      <w:r>
        <w:rPr>
          <w:b/>
          <w:bCs/>
        </w:rPr>
        <w:t xml:space="preserve">study </w:t>
      </w:r>
      <w:r w:rsidRPr="008B3F89">
        <w:rPr>
          <w:b/>
          <w:bCs/>
        </w:rPr>
        <w:t>AI/ML</w:t>
      </w:r>
      <w:r>
        <w:rPr>
          <w:b/>
          <w:bCs/>
        </w:rPr>
        <w:t>-</w:t>
      </w:r>
      <w:r w:rsidRPr="008B3F89">
        <w:rPr>
          <w:b/>
          <w:bCs/>
        </w:rPr>
        <w:t xml:space="preserve">based DM-RS overhead reduction as </w:t>
      </w:r>
      <w:r>
        <w:rPr>
          <w:b/>
          <w:bCs/>
        </w:rPr>
        <w:t xml:space="preserve">one AI/ML </w:t>
      </w:r>
      <w:r w:rsidRPr="008B3F89">
        <w:rPr>
          <w:b/>
          <w:bCs/>
        </w:rPr>
        <w:t>use case for 6G</w:t>
      </w:r>
      <w:r>
        <w:rPr>
          <w:b/>
          <w:bCs/>
        </w:rPr>
        <w:t>R</w:t>
      </w:r>
      <w:r w:rsidRPr="008B3F89">
        <w:rPr>
          <w:b/>
          <w:bCs/>
        </w:rPr>
        <w:t>.</w:t>
      </w:r>
    </w:p>
    <w:p w14:paraId="4D9853F5" w14:textId="124279DC" w:rsidR="00FC58A7" w:rsidRPr="00F70D1F" w:rsidRDefault="00FC58A7" w:rsidP="00F64186">
      <w:pPr>
        <w:spacing w:before="240"/>
        <w:rPr>
          <w:u w:val="single"/>
        </w:rPr>
      </w:pPr>
      <w:r w:rsidRPr="00F70D1F">
        <w:rPr>
          <w:u w:val="single"/>
        </w:rPr>
        <w:t>Complexity Evaluation</w:t>
      </w:r>
      <w:r>
        <w:rPr>
          <w:rFonts w:eastAsiaTheme="minorEastAsia"/>
          <w:u w:val="single"/>
        </w:rPr>
        <w:t xml:space="preserve"> for DM-RS overhead reduction</w:t>
      </w:r>
    </w:p>
    <w:p w14:paraId="257E4CFA" w14:textId="77777777" w:rsidR="00961726" w:rsidRPr="008B3F89" w:rsidRDefault="00961726" w:rsidP="00F64186">
      <w:pPr>
        <w:spacing w:before="240"/>
        <w:ind w:left="1701" w:hanging="1701"/>
        <w:rPr>
          <w:b/>
          <w:bCs/>
        </w:rPr>
      </w:pPr>
      <w:r w:rsidRPr="008B3F89">
        <w:rPr>
          <w:b/>
          <w:bCs/>
        </w:rPr>
        <w:t xml:space="preserve">Observation </w:t>
      </w:r>
      <w:r>
        <w:rPr>
          <w:b/>
          <w:bCs/>
        </w:rPr>
        <w:t>10</w:t>
      </w:r>
      <w:r w:rsidRPr="008B3F89">
        <w:rPr>
          <w:b/>
          <w:bCs/>
        </w:rPr>
        <w:t xml:space="preserve">: </w:t>
      </w:r>
      <w:r>
        <w:rPr>
          <w:b/>
          <w:bCs/>
        </w:rPr>
        <w:tab/>
      </w:r>
      <w:r w:rsidRPr="008B3F89">
        <w:rPr>
          <w:b/>
          <w:bCs/>
        </w:rPr>
        <w:t xml:space="preserve">At similar performance, the DM-RS free approach has lower complexity </w:t>
      </w:r>
      <w:r>
        <w:rPr>
          <w:b/>
          <w:bCs/>
        </w:rPr>
        <w:t xml:space="preserve">(in terms of normalized FLOPs) </w:t>
      </w:r>
      <w:r w:rsidRPr="008B3F89">
        <w:rPr>
          <w:b/>
          <w:bCs/>
        </w:rPr>
        <w:t xml:space="preserve">compared to the </w:t>
      </w:r>
      <w:r>
        <w:rPr>
          <w:b/>
          <w:bCs/>
        </w:rPr>
        <w:t xml:space="preserve">legacy DM-RS and significantly lower complexity compared to the </w:t>
      </w:r>
      <w:r w:rsidRPr="008B3F89">
        <w:rPr>
          <w:b/>
          <w:bCs/>
        </w:rPr>
        <w:t>SI-DMRS approach.</w:t>
      </w:r>
    </w:p>
    <w:p w14:paraId="795BE22B" w14:textId="77777777" w:rsidR="00961726" w:rsidRPr="008B3F89" w:rsidRDefault="00961726" w:rsidP="00961726">
      <w:pPr>
        <w:tabs>
          <w:tab w:val="left" w:pos="1418"/>
        </w:tabs>
        <w:ind w:left="1418" w:hanging="1418"/>
        <w:rPr>
          <w:b/>
          <w:bCs/>
        </w:rPr>
      </w:pPr>
      <w:r w:rsidRPr="008B3F89">
        <w:rPr>
          <w:b/>
          <w:bCs/>
        </w:rPr>
        <w:t xml:space="preserve">Proposal </w:t>
      </w:r>
      <w:r>
        <w:rPr>
          <w:b/>
          <w:bCs/>
        </w:rPr>
        <w:t>19</w:t>
      </w:r>
      <w:r w:rsidRPr="008B3F89">
        <w:rPr>
          <w:b/>
          <w:bCs/>
        </w:rPr>
        <w:t xml:space="preserve">: </w:t>
      </w:r>
      <w:r>
        <w:rPr>
          <w:b/>
          <w:bCs/>
        </w:rPr>
        <w:tab/>
      </w:r>
      <w:r w:rsidRPr="008B3F89">
        <w:rPr>
          <w:b/>
          <w:bCs/>
        </w:rPr>
        <w:t xml:space="preserve">Study performance and complexity of DM-RS overhead reduction, including DM-RS free operation </w:t>
      </w:r>
      <w:r>
        <w:rPr>
          <w:b/>
          <w:bCs/>
        </w:rPr>
        <w:t xml:space="preserve">using one-sided unsupervised AIML model, </w:t>
      </w:r>
      <w:r w:rsidRPr="008B3F89">
        <w:rPr>
          <w:b/>
          <w:bCs/>
        </w:rPr>
        <w:t xml:space="preserve">that exploit a repetition structure of a small subset of symbols within an RB or set of RBs to perform equalization. </w:t>
      </w:r>
    </w:p>
    <w:p w14:paraId="71A8147F" w14:textId="77777777" w:rsidR="00773F15" w:rsidRPr="001D0064" w:rsidRDefault="00773F15" w:rsidP="00773F15">
      <w:pPr>
        <w:pStyle w:val="Heading1"/>
        <w:rPr>
          <w:sz w:val="32"/>
          <w:lang w:val="en-US"/>
        </w:rPr>
      </w:pPr>
      <w:bookmarkStart w:id="8" w:name="_Toc178176170"/>
      <w:bookmarkStart w:id="9" w:name="_Hlk110514697"/>
      <w:r w:rsidRPr="001D0064">
        <w:rPr>
          <w:sz w:val="32"/>
          <w:lang w:val="en-US"/>
        </w:rPr>
        <w:t>References</w:t>
      </w:r>
      <w:bookmarkEnd w:id="8"/>
    </w:p>
    <w:p w14:paraId="0EB8A15D" w14:textId="77777777" w:rsidR="00743126" w:rsidRPr="00624E6B"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10" w:name="_Ref205394856"/>
      <w:bookmarkStart w:id="11" w:name="_Ref436669750"/>
      <w:bookmarkStart w:id="12" w:name="_Hlk162962157"/>
      <w:bookmarkStart w:id="13" w:name="_Hlk175842634"/>
      <w:bookmarkStart w:id="14" w:name="_Hlk175842782"/>
      <w:bookmarkEnd w:id="9"/>
      <w:r w:rsidRPr="00624E6B">
        <w:rPr>
          <w:rFonts w:ascii="Times New Roman" w:hAnsi="Times New Roman"/>
          <w:szCs w:val="18"/>
        </w:rPr>
        <w:t>RP-251881, “New SID: Study on 6G Radio”, NTT DOCOMO (Moderator), Prague, Czech Republic, June 9-13, 2025.</w:t>
      </w:r>
      <w:bookmarkEnd w:id="10"/>
    </w:p>
    <w:bookmarkEnd w:id="11"/>
    <w:p w14:paraId="5C131F83" w14:textId="77777777" w:rsidR="00743126" w:rsidRPr="00624E6B"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624E6B">
        <w:rPr>
          <w:rFonts w:ascii="Times New Roman" w:hAnsi="Times New Roman"/>
        </w:rPr>
        <w:t>TR 38.843, Study on Artificial Intelligence (AI)/Machine Learning (ML) for NR air interface, Release 18, 2023/12</w:t>
      </w:r>
    </w:p>
    <w:p w14:paraId="64ACBD4E" w14:textId="5D1726FA" w:rsidR="00743126" w:rsidRPr="00624E6B"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15" w:name="_Ref205898755"/>
      <w:r w:rsidRPr="00624E6B">
        <w:rPr>
          <w:rFonts w:ascii="Times New Roman" w:hAnsi="Times New Roman"/>
        </w:rPr>
        <w:t xml:space="preserve">6GWS-250032, </w:t>
      </w:r>
      <w:r w:rsidR="0020568A" w:rsidRPr="00624E6B">
        <w:rPr>
          <w:rFonts w:ascii="Times New Roman" w:hAnsi="Times New Roman"/>
        </w:rPr>
        <w:t xml:space="preserve">“OPPO's view on 6G RAN technology,” </w:t>
      </w:r>
      <w:r w:rsidRPr="00624E6B">
        <w:rPr>
          <w:rFonts w:ascii="Times New Roman" w:hAnsi="Times New Roman"/>
        </w:rPr>
        <w:t>OPPO</w:t>
      </w:r>
      <w:bookmarkEnd w:id="15"/>
      <w:r w:rsidR="0020568A" w:rsidRPr="00624E6B">
        <w:rPr>
          <w:rFonts w:ascii="Times New Roman" w:hAnsi="Times New Roman"/>
        </w:rPr>
        <w:t xml:space="preserve">, </w:t>
      </w:r>
      <w:r w:rsidR="00890DE7" w:rsidRPr="00624E6B">
        <w:rPr>
          <w:rFonts w:ascii="Times New Roman" w:hAnsi="Times New Roman"/>
        </w:rPr>
        <w:t>3GPP Workshop on 6G, Incheon, Korea, March 2025.</w:t>
      </w:r>
    </w:p>
    <w:bookmarkEnd w:id="12"/>
    <w:bookmarkEnd w:id="13"/>
    <w:bookmarkEnd w:id="14"/>
    <w:p w14:paraId="5B07E7C3" w14:textId="77777777" w:rsidR="00373F05" w:rsidRDefault="00373F05">
      <w:pPr>
        <w:pStyle w:val="Reference"/>
        <w:numPr>
          <w:ilvl w:val="0"/>
          <w:numId w:val="0"/>
        </w:numPr>
        <w:rPr>
          <w:sz w:val="20"/>
          <w:lang w:val="en-US"/>
        </w:rPr>
      </w:pPr>
    </w:p>
    <w:sectPr w:rsidR="00373F05" w:rsidSect="00D55085">
      <w:headerReference w:type="even" r:id="rId15"/>
      <w:headerReference w:type="default" r:id="rId16"/>
      <w:footerReference w:type="even" r:id="rId17"/>
      <w:footerReference w:type="defaul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4A33C" w14:textId="77777777" w:rsidR="004D1B9C" w:rsidRDefault="004D1B9C">
      <w:r>
        <w:separator/>
      </w:r>
    </w:p>
  </w:endnote>
  <w:endnote w:type="continuationSeparator" w:id="0">
    <w:p w14:paraId="1DB9F6B4" w14:textId="77777777" w:rsidR="004D1B9C" w:rsidRDefault="004D1B9C">
      <w:r>
        <w:continuationSeparator/>
      </w:r>
    </w:p>
  </w:endnote>
  <w:endnote w:type="continuationNotice" w:id="1">
    <w:p w14:paraId="07F0A1A1" w14:textId="77777777" w:rsidR="004D1B9C" w:rsidRDefault="004D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8C9F8" w14:textId="77777777" w:rsidR="004D1B9C" w:rsidRDefault="004D1B9C">
      <w:r>
        <w:separator/>
      </w:r>
    </w:p>
  </w:footnote>
  <w:footnote w:type="continuationSeparator" w:id="0">
    <w:p w14:paraId="2D7340FC" w14:textId="77777777" w:rsidR="004D1B9C" w:rsidRDefault="004D1B9C">
      <w:r>
        <w:continuationSeparator/>
      </w:r>
    </w:p>
  </w:footnote>
  <w:footnote w:type="continuationNotice" w:id="1">
    <w:p w14:paraId="02B2B15C" w14:textId="77777777" w:rsidR="004D1B9C" w:rsidRDefault="004D1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3"/>
  </w:num>
  <w:num w:numId="3" w16cid:durableId="1519151789">
    <w:abstractNumId w:val="8"/>
  </w:num>
  <w:num w:numId="4" w16cid:durableId="1934044786">
    <w:abstractNumId w:val="9"/>
  </w:num>
  <w:num w:numId="5" w16cid:durableId="1435324944">
    <w:abstractNumId w:val="6"/>
  </w:num>
  <w:num w:numId="6" w16cid:durableId="1922372000">
    <w:abstractNumId w:val="10"/>
  </w:num>
  <w:num w:numId="7" w16cid:durableId="1083601651">
    <w:abstractNumId w:val="14"/>
  </w:num>
  <w:num w:numId="8" w16cid:durableId="49505293">
    <w:abstractNumId w:val="7"/>
  </w:num>
  <w:num w:numId="9" w16cid:durableId="947472016">
    <w:abstractNumId w:val="27"/>
  </w:num>
  <w:num w:numId="10" w16cid:durableId="468060315">
    <w:abstractNumId w:val="3"/>
  </w:num>
  <w:num w:numId="11" w16cid:durableId="358511164">
    <w:abstractNumId w:val="5"/>
  </w:num>
  <w:num w:numId="12" w16cid:durableId="1758941740">
    <w:abstractNumId w:val="18"/>
  </w:num>
  <w:num w:numId="13" w16cid:durableId="110901978">
    <w:abstractNumId w:val="15"/>
  </w:num>
  <w:num w:numId="14" w16cid:durableId="752551463">
    <w:abstractNumId w:val="17"/>
  </w:num>
  <w:num w:numId="15" w16cid:durableId="1738281961">
    <w:abstractNumId w:val="24"/>
  </w:num>
  <w:num w:numId="16" w16cid:durableId="831218355">
    <w:abstractNumId w:val="26"/>
  </w:num>
  <w:num w:numId="17" w16cid:durableId="1485582577">
    <w:abstractNumId w:val="12"/>
  </w:num>
  <w:num w:numId="18" w16cid:durableId="1688405876">
    <w:abstractNumId w:val="4"/>
  </w:num>
  <w:num w:numId="19" w16cid:durableId="595671673">
    <w:abstractNumId w:val="20"/>
  </w:num>
  <w:num w:numId="20" w16cid:durableId="381178554">
    <w:abstractNumId w:val="11"/>
  </w:num>
  <w:num w:numId="21" w16cid:durableId="1515420346">
    <w:abstractNumId w:val="0"/>
  </w:num>
  <w:num w:numId="22" w16cid:durableId="2087459430">
    <w:abstractNumId w:val="19"/>
  </w:num>
  <w:num w:numId="23" w16cid:durableId="2101372328">
    <w:abstractNumId w:val="23"/>
  </w:num>
  <w:num w:numId="24" w16cid:durableId="1359886836">
    <w:abstractNumId w:val="22"/>
  </w:num>
  <w:num w:numId="25" w16cid:durableId="71204629">
    <w:abstractNumId w:val="16"/>
  </w:num>
  <w:num w:numId="26" w16cid:durableId="725295725">
    <w:abstractNumId w:val="25"/>
  </w:num>
  <w:num w:numId="27" w16cid:durableId="1747527591">
    <w:abstractNumId w:val="21"/>
  </w:num>
  <w:num w:numId="28" w16cid:durableId="141952597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E09"/>
    <w:rsid w:val="00176E1A"/>
    <w:rsid w:val="001772E2"/>
    <w:rsid w:val="001801F8"/>
    <w:rsid w:val="00180304"/>
    <w:rsid w:val="00180A8B"/>
    <w:rsid w:val="0018143F"/>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4A19"/>
    <w:rsid w:val="00295822"/>
    <w:rsid w:val="00295BE1"/>
    <w:rsid w:val="00296227"/>
    <w:rsid w:val="00296314"/>
    <w:rsid w:val="00296F44"/>
    <w:rsid w:val="0029777D"/>
    <w:rsid w:val="002978FD"/>
    <w:rsid w:val="00297AC0"/>
    <w:rsid w:val="002A0345"/>
    <w:rsid w:val="002A055E"/>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828"/>
    <w:rsid w:val="002C13FE"/>
    <w:rsid w:val="002C151A"/>
    <w:rsid w:val="002C15E4"/>
    <w:rsid w:val="002C255E"/>
    <w:rsid w:val="002C2995"/>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7447"/>
    <w:rsid w:val="004377DC"/>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857"/>
    <w:rsid w:val="00522B63"/>
    <w:rsid w:val="005234AA"/>
    <w:rsid w:val="00523DB6"/>
    <w:rsid w:val="00524196"/>
    <w:rsid w:val="00525A40"/>
    <w:rsid w:val="005265B9"/>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6BB"/>
    <w:rsid w:val="005E5895"/>
    <w:rsid w:val="005E5B81"/>
    <w:rsid w:val="005E5E1C"/>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137"/>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17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1EE"/>
    <w:rsid w:val="009E258D"/>
    <w:rsid w:val="009E2E4B"/>
    <w:rsid w:val="009E32E6"/>
    <w:rsid w:val="009E35DB"/>
    <w:rsid w:val="009E3AE2"/>
    <w:rsid w:val="009E4004"/>
    <w:rsid w:val="009E423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30F3"/>
    <w:rsid w:val="00BB312F"/>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A34"/>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9A6F5FB-9164-4AC9-A1B7-92938B91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purl.org/dc/terms/"/>
    <ds:schemaRef ds:uri="http://purl.org/dc/dcmitype/"/>
    <ds:schemaRef ds:uri="5a888943-97ca-4c93-b605-714bb5e9e285"/>
    <ds:schemaRef ds:uri="http://purl.org/dc/elements/1.1/"/>
    <ds:schemaRef ds:uri="http://schemas.microsoft.com/office/2006/documentManagement/types"/>
    <ds:schemaRef ds:uri="23a22248-acb0-4303-bd1b-c36b2527d0a2"/>
    <ds:schemaRef ds:uri="http://www.w3.org/XML/1998/namespace"/>
    <ds:schemaRef ds:uri="e32f50e1-6846-4d7d-ad60-ccd6877e6c5e"/>
    <ds:schemaRef ds:uri="http://schemas.microsoft.com/office/infopath/2007/PartnerControls"/>
    <ds:schemaRef ds:uri="http://schemas.openxmlformats.org/package/2006/metadata/core-properties"/>
    <ds:schemaRef ds:uri="http://schemas.microsoft.com/sharepoint/v4"/>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1058</TotalTime>
  <Pages>12</Pages>
  <Words>5874</Words>
  <Characters>33485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364</cp:revision>
  <cp:lastPrinted>2015-11-06T16:56:00Z</cp:lastPrinted>
  <dcterms:created xsi:type="dcterms:W3CDTF">2025-05-08T09:47:00Z</dcterms:created>
  <dcterms:modified xsi:type="dcterms:W3CDTF">2025-08-15T21:23:00Z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